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04095" w14:textId="12F83FD5" w:rsidR="00AC62F1" w:rsidRPr="006D20F4" w:rsidRDefault="00AC62F1" w:rsidP="00AC62F1">
      <w:pPr>
        <w:tabs>
          <w:tab w:val="left" w:pos="1985"/>
        </w:tabs>
        <w:spacing w:after="0"/>
        <w:jc w:val="both"/>
        <w:rPr>
          <w:rFonts w:ascii="Arial" w:hAnsi="Arial" w:cs="Arial"/>
          <w:b/>
          <w:sz w:val="24"/>
          <w:lang w:val="en-US"/>
        </w:rPr>
      </w:pPr>
      <w:r w:rsidRPr="006D20F4">
        <w:rPr>
          <w:rFonts w:ascii="Arial" w:hAnsi="Arial" w:cs="Arial"/>
          <w:b/>
          <w:sz w:val="24"/>
          <w:lang w:val="en-US"/>
        </w:rPr>
        <w:t xml:space="preserve">3GPP TSG RAN WG1 </w:t>
      </w:r>
      <w:r w:rsidR="00EF2015">
        <w:rPr>
          <w:rFonts w:ascii="Arial" w:hAnsi="Arial" w:cs="Arial"/>
          <w:b/>
          <w:sz w:val="24"/>
          <w:lang w:val="en-US"/>
        </w:rPr>
        <w:t>#88</w:t>
      </w:r>
      <w:r w:rsidR="00095757">
        <w:rPr>
          <w:rFonts w:ascii="Arial" w:hAnsi="Arial" w:cs="Arial"/>
          <w:b/>
          <w:sz w:val="24"/>
          <w:lang w:val="en-US"/>
        </w:rPr>
        <w:t xml:space="preserve">bis    </w:t>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125DB6" w:rsidRPr="006C271D">
        <w:rPr>
          <w:rFonts w:ascii="Arial" w:hAnsi="Arial" w:cs="Arial"/>
          <w:b/>
          <w:sz w:val="24"/>
          <w:lang w:val="en-US"/>
        </w:rPr>
        <w:t>R1-17</w:t>
      </w:r>
      <w:r w:rsidR="006C271D" w:rsidRPr="006C271D">
        <w:rPr>
          <w:rFonts w:ascii="Arial" w:hAnsi="Arial" w:cs="Arial"/>
          <w:b/>
          <w:sz w:val="24"/>
          <w:lang w:val="en-US"/>
        </w:rPr>
        <w:t>04700</w:t>
      </w:r>
    </w:p>
    <w:p w14:paraId="247A4D4D" w14:textId="7AA67111" w:rsidR="00AC62F1" w:rsidRDefault="00095757" w:rsidP="00AC62F1">
      <w:pPr>
        <w:tabs>
          <w:tab w:val="left" w:pos="1985"/>
        </w:tabs>
        <w:spacing w:after="0"/>
        <w:jc w:val="both"/>
        <w:rPr>
          <w:rFonts w:ascii="Arial" w:hAnsi="Arial" w:cs="Arial"/>
          <w:b/>
          <w:sz w:val="24"/>
          <w:lang w:val="en-US"/>
        </w:rPr>
      </w:pPr>
      <w:r>
        <w:rPr>
          <w:rFonts w:ascii="Arial" w:hAnsi="Arial" w:cs="Arial"/>
          <w:b/>
          <w:sz w:val="24"/>
          <w:lang w:val="en-US"/>
        </w:rPr>
        <w:t>Spokane</w:t>
      </w:r>
      <w:r w:rsidR="00AC62F1" w:rsidRPr="006D20F4">
        <w:rPr>
          <w:rFonts w:ascii="Arial" w:hAnsi="Arial" w:cs="Arial"/>
          <w:b/>
          <w:sz w:val="24"/>
          <w:lang w:val="en-US"/>
        </w:rPr>
        <w:t xml:space="preserve">, </w:t>
      </w:r>
      <w:r>
        <w:rPr>
          <w:rFonts w:ascii="Arial" w:hAnsi="Arial" w:cs="Arial"/>
          <w:b/>
          <w:sz w:val="24"/>
          <w:lang w:val="en-US"/>
        </w:rPr>
        <w:t>USA</w:t>
      </w:r>
      <w:r w:rsidR="00AC62F1" w:rsidRPr="006D20F4">
        <w:rPr>
          <w:rFonts w:ascii="Arial" w:hAnsi="Arial" w:cs="Arial"/>
          <w:b/>
          <w:sz w:val="24"/>
          <w:lang w:val="en-US"/>
        </w:rPr>
        <w:t xml:space="preserve">, </w:t>
      </w:r>
      <w:r w:rsidR="00EF2015">
        <w:rPr>
          <w:rFonts w:ascii="Arial" w:hAnsi="Arial" w:cs="Arial"/>
          <w:b/>
          <w:sz w:val="24"/>
          <w:lang w:val="en-US"/>
        </w:rPr>
        <w:t>3</w:t>
      </w:r>
      <w:r>
        <w:rPr>
          <w:rFonts w:ascii="Arial" w:hAnsi="Arial" w:cs="Arial"/>
          <w:b/>
          <w:sz w:val="24"/>
          <w:lang w:val="en-US"/>
        </w:rPr>
        <w:t>rd</w:t>
      </w:r>
      <w:r w:rsidR="00AC62F1" w:rsidRPr="006D20F4">
        <w:rPr>
          <w:rFonts w:ascii="Arial" w:hAnsi="Arial" w:cs="Arial"/>
          <w:b/>
          <w:sz w:val="24"/>
          <w:lang w:val="en-US"/>
        </w:rPr>
        <w:t xml:space="preserve"> - </w:t>
      </w:r>
      <w:r w:rsidR="00EF2015">
        <w:rPr>
          <w:rFonts w:ascii="Arial" w:hAnsi="Arial" w:cs="Arial"/>
          <w:b/>
          <w:sz w:val="24"/>
          <w:lang w:val="en-US"/>
        </w:rPr>
        <w:t>7</w:t>
      </w:r>
      <w:r w:rsidR="00AC62F1" w:rsidRPr="006D20F4">
        <w:rPr>
          <w:rFonts w:ascii="Arial" w:hAnsi="Arial" w:cs="Arial"/>
          <w:b/>
          <w:sz w:val="24"/>
          <w:lang w:val="en-US"/>
        </w:rPr>
        <w:t xml:space="preserve">th </w:t>
      </w:r>
      <w:r w:rsidR="00625135">
        <w:rPr>
          <w:rFonts w:ascii="Arial" w:hAnsi="Arial" w:cs="Arial"/>
          <w:b/>
          <w:sz w:val="24"/>
          <w:lang w:val="en-US"/>
        </w:rPr>
        <w:t>April</w:t>
      </w:r>
      <w:r w:rsidR="00AC62F1" w:rsidRPr="006D20F4">
        <w:rPr>
          <w:rFonts w:ascii="Arial" w:hAnsi="Arial" w:cs="Arial"/>
          <w:b/>
          <w:sz w:val="24"/>
          <w:lang w:val="en-US"/>
        </w:rPr>
        <w:t xml:space="preserve"> 2017</w:t>
      </w:r>
    </w:p>
    <w:p w14:paraId="02F44D28" w14:textId="77777777" w:rsidR="00AC62F1" w:rsidRPr="006D20F4" w:rsidRDefault="00AC62F1" w:rsidP="00AC62F1">
      <w:pPr>
        <w:tabs>
          <w:tab w:val="left" w:pos="1985"/>
        </w:tabs>
        <w:spacing w:after="0"/>
        <w:jc w:val="both"/>
        <w:rPr>
          <w:rFonts w:ascii="Arial" w:hAnsi="Arial" w:cs="Arial"/>
          <w:b/>
          <w:sz w:val="24"/>
        </w:rPr>
      </w:pPr>
    </w:p>
    <w:p w14:paraId="7140BB44" w14:textId="77777777" w:rsidR="00AC62F1" w:rsidRPr="00E95DAE" w:rsidRDefault="00AC62F1" w:rsidP="00AC62F1">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5B5D0156" w14:textId="77777777" w:rsidR="001466F4" w:rsidRPr="00AC62F1" w:rsidRDefault="001466F4" w:rsidP="001466F4">
      <w:pPr>
        <w:spacing w:after="0"/>
        <w:ind w:left="1983" w:hangingChars="823" w:hanging="1983"/>
        <w:jc w:val="both"/>
        <w:rPr>
          <w:rFonts w:ascii="Arial" w:hAnsi="Arial" w:cs="Arial"/>
          <w:b/>
          <w:sz w:val="32"/>
          <w:lang w:val="en-US" w:eastAsia="zh-CN"/>
        </w:rPr>
      </w:pPr>
      <w:r w:rsidRPr="00795CA7">
        <w:rPr>
          <w:rFonts w:ascii="Arial" w:hAnsi="Arial" w:cs="Arial"/>
          <w:b/>
          <w:sz w:val="24"/>
          <w:lang w:val="en-US"/>
        </w:rPr>
        <w:t>Title</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7C47C5" w:rsidRPr="007C47C5">
        <w:rPr>
          <w:rFonts w:ascii="Arial" w:eastAsia="Malgun Gothic" w:hAnsi="Arial" w:cs="Arial"/>
          <w:b/>
          <w:sz w:val="24"/>
          <w:lang w:val="en-US" w:eastAsia="ko-KR"/>
        </w:rPr>
        <w:t>Discussion on scenarios and channel models for aerial vehicles</w:t>
      </w:r>
    </w:p>
    <w:p w14:paraId="1A0924B9" w14:textId="77642205" w:rsidR="001466F4" w:rsidRPr="00E95DAE" w:rsidRDefault="001466F4" w:rsidP="001466F4">
      <w:pPr>
        <w:spacing w:after="0"/>
        <w:jc w:val="both"/>
        <w:rPr>
          <w:rFonts w:ascii="Arial" w:hAnsi="Arial" w:cs="Arial"/>
          <w:sz w:val="24"/>
          <w:lang w:val="en-US" w:eastAsia="zh-CN"/>
        </w:rPr>
      </w:pPr>
      <w:r w:rsidRPr="00AC62F1">
        <w:rPr>
          <w:rFonts w:ascii="Arial" w:hAnsi="Arial" w:cs="Arial"/>
          <w:b/>
          <w:sz w:val="24"/>
          <w:lang w:val="en-US"/>
        </w:rPr>
        <w:t>Agenda item:</w:t>
      </w:r>
      <w:r w:rsidRPr="00AC62F1">
        <w:rPr>
          <w:rFonts w:ascii="Arial" w:hAnsi="Arial" w:cs="Arial"/>
          <w:b/>
          <w:sz w:val="24"/>
          <w:lang w:val="en-US"/>
        </w:rPr>
        <w:tab/>
        <w:t xml:space="preserve">    </w:t>
      </w:r>
      <w:r w:rsidR="006C271D" w:rsidRPr="006C271D">
        <w:rPr>
          <w:rFonts w:ascii="Arial" w:hAnsi="Arial" w:cs="Arial"/>
          <w:b/>
          <w:sz w:val="24"/>
          <w:lang w:val="en-US"/>
        </w:rPr>
        <w:t>7.2.8.</w:t>
      </w:r>
      <w:r w:rsidR="001F68CC">
        <w:rPr>
          <w:rFonts w:ascii="Arial" w:hAnsi="Arial" w:cs="Arial"/>
          <w:b/>
          <w:sz w:val="24"/>
          <w:lang w:val="en-US"/>
        </w:rPr>
        <w:t>2</w:t>
      </w:r>
    </w:p>
    <w:p w14:paraId="6BD296EF" w14:textId="77777777"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3D0C04">
        <w:rPr>
          <w:rFonts w:ascii="Arial" w:hAnsi="Arial" w:cs="Arial"/>
          <w:b/>
          <w:sz w:val="24"/>
          <w:lang w:val="en-US"/>
        </w:rPr>
        <w:t xml:space="preserve"> and Decision</w:t>
      </w:r>
    </w:p>
    <w:p w14:paraId="08F544D7" w14:textId="77777777" w:rsidR="002A4EFE" w:rsidRDefault="002A4EFE" w:rsidP="009B2261">
      <w:pPr>
        <w:pStyle w:val="Heading1"/>
        <w:rPr>
          <w:lang w:val="en-US" w:eastAsia="zh-CN"/>
        </w:rPr>
      </w:pPr>
      <w:r w:rsidRPr="00FA5962">
        <w:rPr>
          <w:lang w:val="en-US"/>
        </w:rPr>
        <w:t>Introduction</w:t>
      </w:r>
    </w:p>
    <w:p w14:paraId="7D9B631B" w14:textId="1D6FEE76" w:rsidR="00F05208" w:rsidRPr="001E67AB" w:rsidRDefault="00D4793D" w:rsidP="00964606">
      <w:pPr>
        <w:ind w:firstLine="284"/>
        <w:jc w:val="both"/>
        <w:rPr>
          <w:sz w:val="22"/>
          <w:szCs w:val="22"/>
        </w:rPr>
      </w:pPr>
      <w:r>
        <w:rPr>
          <w:sz w:val="22"/>
          <w:szCs w:val="22"/>
        </w:rPr>
        <w:t xml:space="preserve">In </w:t>
      </w:r>
      <w:r w:rsidR="007C47C5" w:rsidRPr="007C47C5">
        <w:rPr>
          <w:sz w:val="22"/>
          <w:szCs w:val="22"/>
        </w:rPr>
        <w:t>3GPPRAN#75</w:t>
      </w:r>
      <w:r w:rsidR="007C47C5">
        <w:rPr>
          <w:sz w:val="22"/>
          <w:szCs w:val="22"/>
        </w:rPr>
        <w:t xml:space="preserve"> </w:t>
      </w:r>
      <w:r w:rsidR="00C90887">
        <w:rPr>
          <w:sz w:val="22"/>
          <w:szCs w:val="22"/>
        </w:rPr>
        <w:t>the</w:t>
      </w:r>
      <w:r w:rsidR="006746A1">
        <w:rPr>
          <w:sz w:val="22"/>
          <w:szCs w:val="22"/>
        </w:rPr>
        <w:t xml:space="preserve"> new</w:t>
      </w:r>
      <w:r w:rsidR="007C47C5">
        <w:rPr>
          <w:sz w:val="22"/>
          <w:szCs w:val="22"/>
        </w:rPr>
        <w:t xml:space="preserve"> study item</w:t>
      </w:r>
      <w:r w:rsidR="007C47C5" w:rsidRPr="007C47C5">
        <w:rPr>
          <w:sz w:val="22"/>
          <w:szCs w:val="22"/>
        </w:rPr>
        <w:t xml:space="preserve"> on </w:t>
      </w:r>
      <w:r w:rsidR="007C47C5">
        <w:rPr>
          <w:sz w:val="22"/>
          <w:szCs w:val="22"/>
        </w:rPr>
        <w:t>e</w:t>
      </w:r>
      <w:r w:rsidR="007C47C5" w:rsidRPr="007C47C5">
        <w:rPr>
          <w:sz w:val="22"/>
          <w:szCs w:val="22"/>
        </w:rPr>
        <w:t xml:space="preserve">nhanced </w:t>
      </w:r>
      <w:r w:rsidR="007C47C5">
        <w:rPr>
          <w:sz w:val="22"/>
          <w:szCs w:val="22"/>
        </w:rPr>
        <w:t>s</w:t>
      </w:r>
      <w:r w:rsidR="007C47C5" w:rsidRPr="007C47C5">
        <w:rPr>
          <w:sz w:val="22"/>
          <w:szCs w:val="22"/>
        </w:rPr>
        <w:t xml:space="preserve">upport for </w:t>
      </w:r>
      <w:r w:rsidR="007C47C5">
        <w:rPr>
          <w:sz w:val="22"/>
          <w:szCs w:val="22"/>
        </w:rPr>
        <w:t>a</w:t>
      </w:r>
      <w:r w:rsidR="007C47C5" w:rsidRPr="007C47C5">
        <w:rPr>
          <w:sz w:val="22"/>
          <w:szCs w:val="22"/>
        </w:rPr>
        <w:t xml:space="preserve">erial </w:t>
      </w:r>
      <w:r w:rsidR="007C47C5">
        <w:rPr>
          <w:sz w:val="22"/>
          <w:szCs w:val="22"/>
        </w:rPr>
        <w:t>v</w:t>
      </w:r>
      <w:r w:rsidR="007C47C5" w:rsidRPr="007C47C5">
        <w:rPr>
          <w:sz w:val="22"/>
          <w:szCs w:val="22"/>
        </w:rPr>
        <w:t>ehicles</w:t>
      </w:r>
      <w:r w:rsidR="007C47C5">
        <w:rPr>
          <w:sz w:val="22"/>
          <w:szCs w:val="22"/>
        </w:rPr>
        <w:t xml:space="preserve"> was approved [1].</w:t>
      </w:r>
      <w:r w:rsidR="00793CAA">
        <w:rPr>
          <w:sz w:val="22"/>
          <w:szCs w:val="22"/>
        </w:rPr>
        <w:t xml:space="preserve"> This study item is aiming </w:t>
      </w:r>
      <w:r w:rsidR="000E7CBA">
        <w:rPr>
          <w:sz w:val="22"/>
          <w:szCs w:val="22"/>
        </w:rPr>
        <w:t>to ide</w:t>
      </w:r>
      <w:bookmarkStart w:id="0" w:name="_GoBack"/>
      <w:bookmarkEnd w:id="0"/>
      <w:r w:rsidR="000E7CBA">
        <w:rPr>
          <w:sz w:val="22"/>
          <w:szCs w:val="22"/>
        </w:rPr>
        <w:t xml:space="preserve">ntify and study </w:t>
      </w:r>
      <w:r w:rsidR="006746A1">
        <w:rPr>
          <w:sz w:val="22"/>
          <w:szCs w:val="22"/>
        </w:rPr>
        <w:t xml:space="preserve">possible </w:t>
      </w:r>
      <w:r w:rsidR="000E7CBA">
        <w:rPr>
          <w:sz w:val="22"/>
          <w:szCs w:val="22"/>
        </w:rPr>
        <w:t xml:space="preserve">enhancement </w:t>
      </w:r>
      <w:r w:rsidR="006746A1">
        <w:rPr>
          <w:sz w:val="22"/>
          <w:szCs w:val="22"/>
        </w:rPr>
        <w:t>to</w:t>
      </w:r>
      <w:r w:rsidR="000E7CBA">
        <w:rPr>
          <w:sz w:val="22"/>
          <w:szCs w:val="22"/>
        </w:rPr>
        <w:t xml:space="preserve"> LTE</w:t>
      </w:r>
      <w:r w:rsidR="000E7CBA" w:rsidRPr="000E7CBA">
        <w:rPr>
          <w:sz w:val="22"/>
          <w:szCs w:val="22"/>
        </w:rPr>
        <w:t xml:space="preserve"> Rel-14 networks</w:t>
      </w:r>
      <w:r w:rsidR="006746A1">
        <w:rPr>
          <w:sz w:val="22"/>
          <w:szCs w:val="22"/>
        </w:rPr>
        <w:t xml:space="preserve"> to support</w:t>
      </w:r>
      <w:r w:rsidR="000E7CBA" w:rsidRPr="000E7CBA">
        <w:rPr>
          <w:sz w:val="22"/>
          <w:szCs w:val="22"/>
        </w:rPr>
        <w:t xml:space="preserve"> the aerial vehicles like drones.</w:t>
      </w:r>
      <w:r w:rsidR="000E7CBA">
        <w:rPr>
          <w:sz w:val="22"/>
          <w:szCs w:val="22"/>
        </w:rPr>
        <w:t xml:space="preserve"> </w:t>
      </w:r>
      <w:r w:rsidR="002F569D">
        <w:rPr>
          <w:sz w:val="22"/>
          <w:szCs w:val="22"/>
          <w:lang w:val="en-US"/>
        </w:rPr>
        <w:t xml:space="preserve">One of the </w:t>
      </w:r>
      <w:r w:rsidR="006746A1">
        <w:rPr>
          <w:sz w:val="22"/>
          <w:szCs w:val="22"/>
          <w:lang w:val="en-US"/>
        </w:rPr>
        <w:t xml:space="preserve">main </w:t>
      </w:r>
      <w:r w:rsidR="002F569D">
        <w:rPr>
          <w:sz w:val="22"/>
          <w:szCs w:val="22"/>
          <w:lang w:val="en-US"/>
        </w:rPr>
        <w:t xml:space="preserve">objective of the study item is to </w:t>
      </w:r>
      <w:r w:rsidR="002F569D">
        <w:rPr>
          <w:sz w:val="22"/>
          <w:szCs w:val="22"/>
        </w:rPr>
        <w:t>s</w:t>
      </w:r>
      <w:r w:rsidR="002F569D" w:rsidRPr="002F569D">
        <w:rPr>
          <w:sz w:val="22"/>
          <w:szCs w:val="22"/>
        </w:rPr>
        <w:t xml:space="preserve">elect appropriate </w:t>
      </w:r>
      <w:r w:rsidR="006746A1">
        <w:rPr>
          <w:sz w:val="22"/>
          <w:szCs w:val="22"/>
        </w:rPr>
        <w:t xml:space="preserve">channel </w:t>
      </w:r>
      <w:r w:rsidR="002F569D" w:rsidRPr="002F569D">
        <w:rPr>
          <w:sz w:val="22"/>
          <w:szCs w:val="22"/>
        </w:rPr>
        <w:t>models ap</w:t>
      </w:r>
      <w:r w:rsidR="0015713B">
        <w:rPr>
          <w:sz w:val="22"/>
          <w:szCs w:val="22"/>
        </w:rPr>
        <w:t xml:space="preserve">plicable to </w:t>
      </w:r>
      <w:r w:rsidR="002F12A1">
        <w:rPr>
          <w:sz w:val="22"/>
          <w:szCs w:val="22"/>
        </w:rPr>
        <w:t xml:space="preserve">evaluation of the </w:t>
      </w:r>
      <w:r w:rsidR="006746A1">
        <w:rPr>
          <w:sz w:val="22"/>
          <w:szCs w:val="22"/>
        </w:rPr>
        <w:t>a</w:t>
      </w:r>
      <w:r w:rsidR="0015713B">
        <w:rPr>
          <w:sz w:val="22"/>
          <w:szCs w:val="22"/>
        </w:rPr>
        <w:t>ir-to-ground</w:t>
      </w:r>
      <w:r w:rsidR="00C047EA">
        <w:rPr>
          <w:sz w:val="22"/>
          <w:szCs w:val="22"/>
        </w:rPr>
        <w:t xml:space="preserve"> </w:t>
      </w:r>
      <w:r w:rsidR="002F12A1">
        <w:rPr>
          <w:sz w:val="22"/>
          <w:szCs w:val="22"/>
        </w:rPr>
        <w:t>communication</w:t>
      </w:r>
      <w:r w:rsidR="002F569D" w:rsidRPr="002F569D">
        <w:rPr>
          <w:sz w:val="22"/>
          <w:szCs w:val="22"/>
        </w:rPr>
        <w:t xml:space="preserve">. </w:t>
      </w:r>
      <w:r w:rsidR="000E7CBA">
        <w:rPr>
          <w:sz w:val="22"/>
          <w:szCs w:val="22"/>
        </w:rPr>
        <w:t xml:space="preserve">In this contribution we discuss scenarios and </w:t>
      </w:r>
      <w:r w:rsidR="006746A1">
        <w:rPr>
          <w:sz w:val="22"/>
          <w:szCs w:val="22"/>
        </w:rPr>
        <w:t xml:space="preserve">corresponding </w:t>
      </w:r>
      <w:r w:rsidR="000E7CBA">
        <w:rPr>
          <w:sz w:val="22"/>
          <w:szCs w:val="22"/>
        </w:rPr>
        <w:t xml:space="preserve">channel models </w:t>
      </w:r>
      <w:r w:rsidR="006746A1">
        <w:rPr>
          <w:sz w:val="22"/>
          <w:szCs w:val="22"/>
        </w:rPr>
        <w:t>that can</w:t>
      </w:r>
      <w:r w:rsidR="007E1235">
        <w:rPr>
          <w:sz w:val="22"/>
          <w:szCs w:val="22"/>
        </w:rPr>
        <w:t xml:space="preserve"> be</w:t>
      </w:r>
      <w:r w:rsidR="006746A1">
        <w:rPr>
          <w:sz w:val="22"/>
          <w:szCs w:val="22"/>
        </w:rPr>
        <w:t xml:space="preserve"> used </w:t>
      </w:r>
      <w:r w:rsidR="000E7CBA">
        <w:rPr>
          <w:sz w:val="22"/>
          <w:szCs w:val="22"/>
        </w:rPr>
        <w:t>for</w:t>
      </w:r>
      <w:r w:rsidR="00B83A1C">
        <w:rPr>
          <w:sz w:val="22"/>
          <w:szCs w:val="22"/>
        </w:rPr>
        <w:t xml:space="preserve"> system</w:t>
      </w:r>
      <w:r w:rsidR="006746A1">
        <w:rPr>
          <w:sz w:val="22"/>
          <w:szCs w:val="22"/>
        </w:rPr>
        <w:t>-</w:t>
      </w:r>
      <w:r w:rsidR="00B83A1C">
        <w:rPr>
          <w:sz w:val="22"/>
          <w:szCs w:val="22"/>
        </w:rPr>
        <w:t>level</w:t>
      </w:r>
      <w:r w:rsidR="000E7CBA">
        <w:rPr>
          <w:sz w:val="22"/>
          <w:szCs w:val="22"/>
        </w:rPr>
        <w:t xml:space="preserve"> </w:t>
      </w:r>
      <w:r w:rsidR="006746A1">
        <w:rPr>
          <w:sz w:val="22"/>
          <w:szCs w:val="22"/>
        </w:rPr>
        <w:t xml:space="preserve">performance </w:t>
      </w:r>
      <w:r w:rsidR="000E7CBA">
        <w:rPr>
          <w:sz w:val="22"/>
          <w:szCs w:val="22"/>
        </w:rPr>
        <w:t xml:space="preserve">evaluations of </w:t>
      </w:r>
      <w:r w:rsidR="006746A1">
        <w:rPr>
          <w:sz w:val="22"/>
          <w:szCs w:val="22"/>
        </w:rPr>
        <w:t xml:space="preserve">the </w:t>
      </w:r>
      <w:r w:rsidR="006860D9">
        <w:rPr>
          <w:sz w:val="22"/>
          <w:szCs w:val="22"/>
        </w:rPr>
        <w:t>air-borne</w:t>
      </w:r>
      <w:r w:rsidR="002F12A1">
        <w:rPr>
          <w:sz w:val="22"/>
          <w:szCs w:val="22"/>
        </w:rPr>
        <w:t xml:space="preserve"> UEs</w:t>
      </w:r>
      <w:r w:rsidR="000E7CBA">
        <w:rPr>
          <w:sz w:val="22"/>
          <w:szCs w:val="22"/>
        </w:rPr>
        <w:t>.</w:t>
      </w:r>
    </w:p>
    <w:p w14:paraId="4D360D0D" w14:textId="77777777" w:rsidR="00166618" w:rsidRDefault="00626C01" w:rsidP="00166618">
      <w:pPr>
        <w:pStyle w:val="Heading1"/>
      </w:pPr>
      <w:r>
        <w:t>Discussion</w:t>
      </w:r>
      <w:r w:rsidR="00A53FEC">
        <w:tab/>
      </w:r>
    </w:p>
    <w:p w14:paraId="2D9F8A82" w14:textId="77777777" w:rsidR="00854091" w:rsidRPr="00854091" w:rsidRDefault="00854091" w:rsidP="00854091">
      <w:pPr>
        <w:pStyle w:val="Heading2"/>
      </w:pPr>
      <w:r>
        <w:t>Scenarios for evaluation</w:t>
      </w:r>
    </w:p>
    <w:p w14:paraId="5C916E73" w14:textId="78FA003E" w:rsidR="002F7C5F" w:rsidRPr="00C22748" w:rsidRDefault="006746A1" w:rsidP="003969C7">
      <w:pPr>
        <w:ind w:firstLine="288"/>
        <w:jc w:val="both"/>
        <w:rPr>
          <w:sz w:val="22"/>
          <w:szCs w:val="22"/>
          <w:lang w:val="en-US"/>
        </w:rPr>
      </w:pPr>
      <w:r>
        <w:rPr>
          <w:sz w:val="22"/>
          <w:szCs w:val="22"/>
          <w:lang w:val="en-US"/>
        </w:rPr>
        <w:t>According to SID, one of the</w:t>
      </w:r>
      <w:r w:rsidR="003969C7">
        <w:rPr>
          <w:sz w:val="22"/>
          <w:szCs w:val="22"/>
          <w:lang w:val="en-US"/>
        </w:rPr>
        <w:t xml:space="preserve"> main objective of </w:t>
      </w:r>
      <w:r>
        <w:rPr>
          <w:sz w:val="22"/>
          <w:szCs w:val="22"/>
          <w:lang w:val="en-US"/>
        </w:rPr>
        <w:t xml:space="preserve">the </w:t>
      </w:r>
      <w:r w:rsidR="003969C7">
        <w:rPr>
          <w:sz w:val="22"/>
          <w:szCs w:val="22"/>
          <w:lang w:val="en-US"/>
        </w:rPr>
        <w:t>study is to i</w:t>
      </w:r>
      <w:r w:rsidR="003969C7" w:rsidRPr="003969C7">
        <w:rPr>
          <w:sz w:val="22"/>
          <w:szCs w:val="22"/>
          <w:lang w:val="en-US"/>
        </w:rPr>
        <w:t xml:space="preserve">nvestigate the ability for aerial vehicles to be served </w:t>
      </w:r>
      <w:r w:rsidR="00E0502C">
        <w:rPr>
          <w:sz w:val="22"/>
          <w:szCs w:val="22"/>
          <w:lang w:val="en-US"/>
        </w:rPr>
        <w:t>by</w:t>
      </w:r>
      <w:r w:rsidR="003969C7">
        <w:rPr>
          <w:sz w:val="22"/>
          <w:szCs w:val="22"/>
          <w:lang w:val="en-US"/>
        </w:rPr>
        <w:t xml:space="preserve"> </w:t>
      </w:r>
      <w:r w:rsidR="002F12A1">
        <w:rPr>
          <w:sz w:val="22"/>
          <w:szCs w:val="22"/>
          <w:lang w:val="en-US"/>
        </w:rPr>
        <w:t xml:space="preserve">the existing </w:t>
      </w:r>
      <w:r w:rsidR="003969C7">
        <w:rPr>
          <w:sz w:val="22"/>
          <w:szCs w:val="22"/>
          <w:lang w:val="en-US"/>
        </w:rPr>
        <w:t>LTE network deployments with BS</w:t>
      </w:r>
      <w:r w:rsidR="003969C7" w:rsidRPr="003969C7">
        <w:rPr>
          <w:sz w:val="22"/>
          <w:szCs w:val="22"/>
          <w:lang w:val="en-US"/>
        </w:rPr>
        <w:t xml:space="preserve"> antennas targeting terrestrial coverage</w:t>
      </w:r>
      <w:r w:rsidR="003A5A0C">
        <w:rPr>
          <w:sz w:val="22"/>
          <w:szCs w:val="22"/>
          <w:lang w:val="en-US"/>
        </w:rPr>
        <w:t xml:space="preserve"> [1]</w:t>
      </w:r>
      <w:r w:rsidR="003969C7">
        <w:rPr>
          <w:sz w:val="22"/>
          <w:szCs w:val="22"/>
          <w:lang w:val="en-US"/>
        </w:rPr>
        <w:t xml:space="preserve">. </w:t>
      </w:r>
      <w:r w:rsidR="000A5D25">
        <w:rPr>
          <w:sz w:val="22"/>
          <w:szCs w:val="22"/>
          <w:lang w:val="en-US"/>
        </w:rPr>
        <w:t>Hence</w:t>
      </w:r>
      <w:r w:rsidR="003969C7">
        <w:rPr>
          <w:sz w:val="22"/>
          <w:szCs w:val="22"/>
          <w:lang w:val="en-US"/>
        </w:rPr>
        <w:t xml:space="preserve">, </w:t>
      </w:r>
      <w:r w:rsidR="002F12A1">
        <w:rPr>
          <w:sz w:val="22"/>
          <w:szCs w:val="22"/>
          <w:lang w:val="en-US"/>
        </w:rPr>
        <w:t>it is proposed to adopt for evaluation</w:t>
      </w:r>
      <w:r w:rsidR="0019534F">
        <w:rPr>
          <w:sz w:val="22"/>
          <w:szCs w:val="22"/>
          <w:lang w:val="en-US"/>
        </w:rPr>
        <w:t>s</w:t>
      </w:r>
      <w:r w:rsidR="002F12A1">
        <w:rPr>
          <w:sz w:val="22"/>
          <w:szCs w:val="22"/>
          <w:lang w:val="en-US"/>
        </w:rPr>
        <w:t xml:space="preserve"> the existing </w:t>
      </w:r>
      <w:r w:rsidR="003969C7">
        <w:rPr>
          <w:sz w:val="22"/>
          <w:szCs w:val="22"/>
          <w:lang w:val="en-US"/>
        </w:rPr>
        <w:t>network deployment</w:t>
      </w:r>
      <w:r w:rsidR="002F12A1">
        <w:rPr>
          <w:sz w:val="22"/>
          <w:szCs w:val="22"/>
          <w:lang w:val="en-US"/>
        </w:rPr>
        <w:t xml:space="preserve"> scenarios</w:t>
      </w:r>
      <w:r w:rsidR="0019534F">
        <w:rPr>
          <w:sz w:val="22"/>
          <w:szCs w:val="22"/>
          <w:lang w:val="en-US"/>
        </w:rPr>
        <w:t xml:space="preserve"> and corresponding parameters of eNB</w:t>
      </w:r>
      <w:r w:rsidR="002F12A1">
        <w:rPr>
          <w:sz w:val="22"/>
          <w:szCs w:val="22"/>
          <w:lang w:val="en-US"/>
        </w:rPr>
        <w:t xml:space="preserve"> identified in RAN1</w:t>
      </w:r>
      <w:r w:rsidR="008B5B63">
        <w:rPr>
          <w:sz w:val="22"/>
          <w:szCs w:val="22"/>
          <w:lang w:val="en-US"/>
        </w:rPr>
        <w:t>.</w:t>
      </w:r>
    </w:p>
    <w:p w14:paraId="524707B8" w14:textId="2F669DD9" w:rsidR="003969C7" w:rsidRDefault="003969C7" w:rsidP="003969C7">
      <w:pPr>
        <w:ind w:firstLine="284"/>
        <w:jc w:val="both"/>
        <w:rPr>
          <w:i/>
          <w:sz w:val="22"/>
          <w:szCs w:val="22"/>
          <w:lang w:val="en-US"/>
        </w:rPr>
      </w:pPr>
      <w:r w:rsidRPr="00877752">
        <w:rPr>
          <w:b/>
          <w:i/>
          <w:sz w:val="22"/>
          <w:szCs w:val="22"/>
          <w:lang w:val="en-US"/>
        </w:rPr>
        <w:t>Proposal</w:t>
      </w:r>
      <w:r w:rsidR="008537CC">
        <w:rPr>
          <w:b/>
          <w:i/>
          <w:sz w:val="22"/>
          <w:szCs w:val="22"/>
          <w:lang w:val="en-US"/>
        </w:rPr>
        <w:t xml:space="preserve"> 1</w:t>
      </w:r>
      <w:r w:rsidRPr="00877752">
        <w:rPr>
          <w:b/>
          <w:i/>
          <w:sz w:val="22"/>
          <w:szCs w:val="22"/>
          <w:lang w:val="en-US"/>
        </w:rPr>
        <w:t>:</w:t>
      </w:r>
      <w:r>
        <w:rPr>
          <w:b/>
          <w:i/>
          <w:sz w:val="22"/>
          <w:szCs w:val="22"/>
          <w:lang w:val="en-US"/>
        </w:rPr>
        <w:t xml:space="preserve"> </w:t>
      </w:r>
      <w:r>
        <w:rPr>
          <w:i/>
          <w:sz w:val="22"/>
          <w:szCs w:val="22"/>
          <w:lang w:val="en-US"/>
        </w:rPr>
        <w:t xml:space="preserve">Reuse BS deployments previously agreed by RAN1 for </w:t>
      </w:r>
      <w:r w:rsidR="008F0EEA">
        <w:rPr>
          <w:i/>
          <w:sz w:val="22"/>
          <w:szCs w:val="22"/>
          <w:lang w:val="en-US"/>
        </w:rPr>
        <w:t>LTE and NR</w:t>
      </w:r>
      <w:r w:rsidR="006860D9">
        <w:rPr>
          <w:i/>
          <w:sz w:val="22"/>
          <w:szCs w:val="22"/>
          <w:lang w:val="en-US"/>
        </w:rPr>
        <w:t xml:space="preserve"> </w:t>
      </w:r>
      <w:r>
        <w:rPr>
          <w:i/>
          <w:sz w:val="22"/>
          <w:szCs w:val="22"/>
          <w:lang w:val="en-US"/>
        </w:rPr>
        <w:t>networks modeling, including</w:t>
      </w:r>
      <w:r w:rsidR="00C22748">
        <w:rPr>
          <w:i/>
          <w:sz w:val="22"/>
          <w:szCs w:val="22"/>
          <w:lang w:val="en-US"/>
        </w:rPr>
        <w:t xml:space="preserve"> parameters related to </w:t>
      </w:r>
      <w:r w:rsidR="006746A1">
        <w:rPr>
          <w:i/>
          <w:sz w:val="22"/>
          <w:szCs w:val="22"/>
          <w:lang w:val="en-US"/>
        </w:rPr>
        <w:t xml:space="preserve">operating frequency </w:t>
      </w:r>
      <w:r w:rsidR="00C22748">
        <w:rPr>
          <w:i/>
          <w:sz w:val="22"/>
          <w:szCs w:val="22"/>
          <w:lang w:val="en-US"/>
        </w:rPr>
        <w:t>band</w:t>
      </w:r>
      <w:r w:rsidR="006746A1">
        <w:rPr>
          <w:i/>
          <w:sz w:val="22"/>
          <w:szCs w:val="22"/>
          <w:lang w:val="en-US"/>
        </w:rPr>
        <w:t xml:space="preserve"> and</w:t>
      </w:r>
      <w:r w:rsidR="00C22748">
        <w:rPr>
          <w:i/>
          <w:sz w:val="22"/>
          <w:szCs w:val="22"/>
          <w:lang w:val="en-US"/>
        </w:rPr>
        <w:t xml:space="preserve"> </w:t>
      </w:r>
      <w:r w:rsidR="006746A1">
        <w:rPr>
          <w:i/>
          <w:sz w:val="22"/>
          <w:szCs w:val="22"/>
          <w:lang w:val="en-US"/>
        </w:rPr>
        <w:t>eNB</w:t>
      </w:r>
      <w:r>
        <w:rPr>
          <w:i/>
          <w:sz w:val="22"/>
          <w:szCs w:val="22"/>
          <w:lang w:val="en-US"/>
        </w:rPr>
        <w:t xml:space="preserve"> </w:t>
      </w:r>
      <w:r w:rsidR="006746A1">
        <w:rPr>
          <w:i/>
          <w:sz w:val="22"/>
          <w:szCs w:val="22"/>
          <w:lang w:val="en-US"/>
        </w:rPr>
        <w:t xml:space="preserve">parameters </w:t>
      </w:r>
      <w:r>
        <w:rPr>
          <w:i/>
          <w:sz w:val="22"/>
          <w:szCs w:val="22"/>
          <w:lang w:val="en-US"/>
        </w:rPr>
        <w:t>such as Tx power</w:t>
      </w:r>
      <w:r w:rsidR="00B83A1C">
        <w:rPr>
          <w:i/>
          <w:sz w:val="22"/>
          <w:szCs w:val="22"/>
          <w:lang w:val="en-US"/>
        </w:rPr>
        <w:t>,</w:t>
      </w:r>
      <w:r w:rsidR="00C22748">
        <w:rPr>
          <w:i/>
          <w:sz w:val="22"/>
          <w:szCs w:val="22"/>
          <w:lang w:val="en-US"/>
        </w:rPr>
        <w:t xml:space="preserve"> receiver type,</w:t>
      </w:r>
      <w:r w:rsidR="00B83A1C">
        <w:rPr>
          <w:i/>
          <w:sz w:val="22"/>
          <w:szCs w:val="22"/>
          <w:lang w:val="en-US"/>
        </w:rPr>
        <w:t xml:space="preserve"> noise figure</w:t>
      </w:r>
      <w:r w:rsidR="00C22748">
        <w:rPr>
          <w:i/>
          <w:sz w:val="22"/>
          <w:szCs w:val="22"/>
          <w:lang w:val="en-US"/>
        </w:rPr>
        <w:t>, antenna element pattern</w:t>
      </w:r>
      <w:r w:rsidR="002D6C2E">
        <w:rPr>
          <w:i/>
          <w:sz w:val="22"/>
          <w:szCs w:val="22"/>
          <w:lang w:val="en-US"/>
        </w:rPr>
        <w:t>,</w:t>
      </w:r>
      <w:r w:rsidR="006746A1">
        <w:rPr>
          <w:i/>
          <w:sz w:val="22"/>
          <w:szCs w:val="22"/>
          <w:lang w:val="en-US"/>
        </w:rPr>
        <w:t xml:space="preserve"> </w:t>
      </w:r>
      <w:r w:rsidR="00C22748">
        <w:rPr>
          <w:i/>
          <w:sz w:val="22"/>
          <w:szCs w:val="22"/>
          <w:lang w:val="en-US"/>
        </w:rPr>
        <w:t>antenna configuration</w:t>
      </w:r>
      <w:r w:rsidR="006746A1">
        <w:rPr>
          <w:i/>
          <w:sz w:val="22"/>
          <w:szCs w:val="22"/>
          <w:lang w:val="en-US"/>
        </w:rPr>
        <w:t>, etc</w:t>
      </w:r>
      <w:r>
        <w:rPr>
          <w:i/>
          <w:sz w:val="22"/>
          <w:szCs w:val="22"/>
          <w:lang w:val="en-US"/>
        </w:rPr>
        <w:t>.</w:t>
      </w:r>
      <w:r w:rsidR="00C22748">
        <w:rPr>
          <w:i/>
          <w:sz w:val="22"/>
          <w:szCs w:val="22"/>
          <w:lang w:val="en-US"/>
        </w:rPr>
        <w:t xml:space="preserve"> </w:t>
      </w:r>
    </w:p>
    <w:p w14:paraId="0A0004CD" w14:textId="535F3ACB" w:rsidR="00237B98" w:rsidRDefault="00F35E50" w:rsidP="003969C7">
      <w:pPr>
        <w:ind w:firstLine="284"/>
        <w:jc w:val="both"/>
        <w:rPr>
          <w:sz w:val="22"/>
          <w:szCs w:val="22"/>
          <w:lang w:val="en-US"/>
        </w:rPr>
      </w:pPr>
      <w:r>
        <w:rPr>
          <w:sz w:val="22"/>
          <w:szCs w:val="22"/>
          <w:lang w:val="en-US"/>
        </w:rPr>
        <w:t>U</w:t>
      </w:r>
      <w:r w:rsidR="00237B98">
        <w:rPr>
          <w:sz w:val="22"/>
          <w:szCs w:val="22"/>
          <w:lang w:val="en-US"/>
        </w:rPr>
        <w:t xml:space="preserve">se cases </w:t>
      </w:r>
      <w:r w:rsidR="003765BB">
        <w:rPr>
          <w:sz w:val="22"/>
          <w:szCs w:val="22"/>
          <w:lang w:val="en-US"/>
        </w:rPr>
        <w:t>of</w:t>
      </w:r>
      <w:r w:rsidR="00237B98">
        <w:rPr>
          <w:sz w:val="22"/>
          <w:szCs w:val="22"/>
          <w:lang w:val="en-US"/>
        </w:rPr>
        <w:t xml:space="preserve"> drones served by cellular network</w:t>
      </w:r>
      <w:r>
        <w:rPr>
          <w:sz w:val="22"/>
          <w:szCs w:val="22"/>
          <w:lang w:val="en-US"/>
        </w:rPr>
        <w:t xml:space="preserve"> listed in SID</w:t>
      </w:r>
      <w:r w:rsidR="00237B98">
        <w:rPr>
          <w:sz w:val="22"/>
          <w:szCs w:val="22"/>
          <w:lang w:val="en-US"/>
        </w:rPr>
        <w:t xml:space="preserve"> </w:t>
      </w:r>
      <w:r w:rsidR="00237B98" w:rsidRPr="00273DF7">
        <w:rPr>
          <w:sz w:val="22"/>
          <w:szCs w:val="22"/>
          <w:lang w:val="en-US"/>
        </w:rPr>
        <w:t>include package delivery, search-and-rescue, monitoring of critical infrastructure, wildlife conservation, flying cameras, and surveillance.</w:t>
      </w:r>
      <w:r w:rsidR="009A050E">
        <w:rPr>
          <w:sz w:val="22"/>
          <w:szCs w:val="22"/>
          <w:lang w:val="en-US"/>
        </w:rPr>
        <w:t xml:space="preserve"> </w:t>
      </w:r>
      <w:r w:rsidR="002D6C2E">
        <w:rPr>
          <w:sz w:val="22"/>
          <w:szCs w:val="22"/>
          <w:lang w:val="en-US"/>
        </w:rPr>
        <w:t xml:space="preserve">Considering listed use cases we envision three deployment scenarios for </w:t>
      </w:r>
      <w:r w:rsidR="00794459">
        <w:rPr>
          <w:sz w:val="22"/>
          <w:szCs w:val="22"/>
          <w:lang w:val="en-US"/>
        </w:rPr>
        <w:t>system-</w:t>
      </w:r>
      <w:r w:rsidR="002D6C2E">
        <w:rPr>
          <w:sz w:val="22"/>
          <w:szCs w:val="22"/>
          <w:lang w:val="en-US"/>
        </w:rPr>
        <w:t xml:space="preserve">level simulations of </w:t>
      </w:r>
      <w:r w:rsidR="002D6C2E">
        <w:rPr>
          <w:sz w:val="22"/>
          <w:szCs w:val="22"/>
        </w:rPr>
        <w:t>LTE</w:t>
      </w:r>
      <w:r w:rsidR="009605CC">
        <w:rPr>
          <w:sz w:val="22"/>
          <w:szCs w:val="22"/>
        </w:rPr>
        <w:t xml:space="preserve"> Rel-14 network</w:t>
      </w:r>
      <w:r w:rsidR="00794459" w:rsidRPr="00794459">
        <w:rPr>
          <w:sz w:val="22"/>
          <w:szCs w:val="22"/>
        </w:rPr>
        <w:t>, when it is used for serving the aerial vehicles like drones.</w:t>
      </w:r>
    </w:p>
    <w:p w14:paraId="6F2A72F5" w14:textId="0EC26A86" w:rsidR="009A050E" w:rsidRPr="00273DF7" w:rsidRDefault="009A050E" w:rsidP="003969C7">
      <w:pPr>
        <w:ind w:firstLine="284"/>
        <w:jc w:val="both"/>
        <w:rPr>
          <w:sz w:val="22"/>
          <w:szCs w:val="22"/>
          <w:lang w:val="en-US"/>
        </w:rPr>
      </w:pPr>
      <w:r w:rsidRPr="007828B6">
        <w:rPr>
          <w:b/>
          <w:i/>
          <w:sz w:val="22"/>
          <w:szCs w:val="22"/>
          <w:lang w:val="en-US"/>
        </w:rPr>
        <w:t>Proposal</w:t>
      </w:r>
      <w:r w:rsidR="008537CC">
        <w:rPr>
          <w:b/>
          <w:i/>
          <w:sz w:val="22"/>
          <w:szCs w:val="22"/>
          <w:lang w:val="en-US"/>
        </w:rPr>
        <w:t xml:space="preserve"> 2</w:t>
      </w:r>
      <w:r w:rsidRPr="007828B6">
        <w:rPr>
          <w:b/>
          <w:i/>
          <w:sz w:val="22"/>
          <w:szCs w:val="22"/>
          <w:lang w:val="en-US"/>
        </w:rPr>
        <w:t xml:space="preserve">: </w:t>
      </w:r>
      <w:r w:rsidRPr="007828B6">
        <w:rPr>
          <w:i/>
          <w:sz w:val="22"/>
          <w:szCs w:val="22"/>
          <w:lang w:val="en-US"/>
        </w:rPr>
        <w:t>Consider</w:t>
      </w:r>
      <w:r w:rsidR="00032482">
        <w:rPr>
          <w:i/>
          <w:sz w:val="22"/>
          <w:szCs w:val="22"/>
          <w:lang w:val="en-US"/>
        </w:rPr>
        <w:t xml:space="preserve"> </w:t>
      </w:r>
      <w:r w:rsidR="00032482" w:rsidRPr="001A301D">
        <w:rPr>
          <w:i/>
          <w:sz w:val="22"/>
          <w:szCs w:val="22"/>
        </w:rPr>
        <w:t>RMa</w:t>
      </w:r>
      <w:r w:rsidR="00032482">
        <w:rPr>
          <w:i/>
          <w:sz w:val="22"/>
          <w:szCs w:val="22"/>
        </w:rPr>
        <w:t xml:space="preserve"> </w:t>
      </w:r>
      <w:r w:rsidR="00032482" w:rsidRPr="001A301D">
        <w:rPr>
          <w:i/>
          <w:sz w:val="22"/>
          <w:szCs w:val="22"/>
        </w:rPr>
        <w:t>deployment scenario</w:t>
      </w:r>
      <w:r w:rsidR="00032482">
        <w:rPr>
          <w:i/>
          <w:sz w:val="22"/>
          <w:szCs w:val="22"/>
        </w:rPr>
        <w:t>s</w:t>
      </w:r>
      <w:r w:rsidR="00032482" w:rsidRPr="001A301D">
        <w:rPr>
          <w:i/>
          <w:sz w:val="22"/>
          <w:szCs w:val="22"/>
        </w:rPr>
        <w:t xml:space="preserve"> from TR-38.901</w:t>
      </w:r>
      <w:r w:rsidR="00032482">
        <w:rPr>
          <w:i/>
          <w:sz w:val="22"/>
          <w:szCs w:val="22"/>
          <w:lang w:val="en-US"/>
        </w:rPr>
        <w:t>,</w:t>
      </w:r>
      <w:r w:rsidRPr="00273DF7">
        <w:rPr>
          <w:i/>
          <w:sz w:val="22"/>
          <w:szCs w:val="22"/>
        </w:rPr>
        <w:t xml:space="preserve"> </w:t>
      </w:r>
      <w:r w:rsidR="00032482" w:rsidRPr="001A301D">
        <w:rPr>
          <w:i/>
          <w:sz w:val="22"/>
          <w:szCs w:val="22"/>
        </w:rPr>
        <w:t>3D-UMa</w:t>
      </w:r>
      <w:r w:rsidR="00032482">
        <w:rPr>
          <w:i/>
          <w:sz w:val="22"/>
          <w:szCs w:val="22"/>
        </w:rPr>
        <w:t xml:space="preserve"> and 3</w:t>
      </w:r>
      <w:r w:rsidR="00353E6F">
        <w:rPr>
          <w:i/>
          <w:sz w:val="22"/>
          <w:szCs w:val="22"/>
        </w:rPr>
        <w:t>D</w:t>
      </w:r>
      <w:r w:rsidR="00032482">
        <w:rPr>
          <w:i/>
          <w:sz w:val="22"/>
          <w:szCs w:val="22"/>
        </w:rPr>
        <w:t>-UMi</w:t>
      </w:r>
      <w:r w:rsidR="00032482" w:rsidRPr="001A301D">
        <w:rPr>
          <w:i/>
          <w:sz w:val="22"/>
          <w:szCs w:val="22"/>
        </w:rPr>
        <w:t xml:space="preserve"> deployment scenario</w:t>
      </w:r>
      <w:r w:rsidR="00032482">
        <w:rPr>
          <w:i/>
          <w:sz w:val="22"/>
          <w:szCs w:val="22"/>
        </w:rPr>
        <w:t>s</w:t>
      </w:r>
      <w:r w:rsidR="00032482" w:rsidRPr="001A301D">
        <w:rPr>
          <w:i/>
          <w:sz w:val="22"/>
          <w:szCs w:val="22"/>
        </w:rPr>
        <w:t xml:space="preserve"> from TR-36.873</w:t>
      </w:r>
    </w:p>
    <w:p w14:paraId="099DEE51" w14:textId="556B8884" w:rsidR="0019534F" w:rsidRDefault="00E0502C" w:rsidP="00FA36A3">
      <w:pPr>
        <w:ind w:firstLine="288"/>
        <w:jc w:val="both"/>
        <w:rPr>
          <w:sz w:val="22"/>
          <w:szCs w:val="22"/>
          <w:lang w:val="en-US"/>
        </w:rPr>
      </w:pPr>
      <w:r>
        <w:rPr>
          <w:sz w:val="22"/>
          <w:szCs w:val="22"/>
          <w:lang w:val="en-US"/>
        </w:rPr>
        <w:t>I</w:t>
      </w:r>
      <w:r w:rsidR="000D5761" w:rsidRPr="000D5761">
        <w:rPr>
          <w:sz w:val="22"/>
          <w:szCs w:val="22"/>
          <w:lang w:val="en-US"/>
        </w:rPr>
        <w:t>t is expected tha</w:t>
      </w:r>
      <w:r w:rsidR="000D5761">
        <w:rPr>
          <w:sz w:val="22"/>
          <w:szCs w:val="22"/>
          <w:lang w:val="en-US"/>
        </w:rPr>
        <w:t>t with increasing altitude, the air-borne UE</w:t>
      </w:r>
      <w:r w:rsidR="000D5761" w:rsidRPr="000D5761">
        <w:rPr>
          <w:sz w:val="22"/>
          <w:szCs w:val="22"/>
          <w:lang w:val="en-US"/>
        </w:rPr>
        <w:t xml:space="preserve"> will be able to receive signals</w:t>
      </w:r>
      <w:r w:rsidR="000D5761">
        <w:rPr>
          <w:sz w:val="22"/>
          <w:szCs w:val="22"/>
          <w:lang w:val="en-US"/>
        </w:rPr>
        <w:t xml:space="preserve"> </w:t>
      </w:r>
      <w:r>
        <w:rPr>
          <w:sz w:val="22"/>
          <w:szCs w:val="22"/>
          <w:lang w:val="en-US"/>
        </w:rPr>
        <w:t>from much</w:t>
      </w:r>
      <w:r w:rsidR="000D5761" w:rsidRPr="000D5761">
        <w:rPr>
          <w:sz w:val="22"/>
          <w:szCs w:val="22"/>
          <w:lang w:val="en-US"/>
        </w:rPr>
        <w:t xml:space="preserve"> larger number of base stations</w:t>
      </w:r>
      <w:r>
        <w:rPr>
          <w:sz w:val="22"/>
          <w:szCs w:val="22"/>
          <w:lang w:val="en-US"/>
        </w:rPr>
        <w:t xml:space="preserve"> comparing to ground UE</w:t>
      </w:r>
      <w:r w:rsidR="009605CC">
        <w:rPr>
          <w:sz w:val="22"/>
          <w:szCs w:val="22"/>
          <w:lang w:val="en-US"/>
        </w:rPr>
        <w:t>,</w:t>
      </w:r>
      <w:r w:rsidR="000D5761">
        <w:rPr>
          <w:sz w:val="22"/>
          <w:szCs w:val="22"/>
          <w:lang w:val="en-US"/>
        </w:rPr>
        <w:t xml:space="preserve"> </w:t>
      </w:r>
      <w:r w:rsidR="009605CC">
        <w:rPr>
          <w:sz w:val="22"/>
          <w:szCs w:val="22"/>
          <w:lang w:val="en-US"/>
        </w:rPr>
        <w:t>also</w:t>
      </w:r>
      <w:r w:rsidR="000D5761">
        <w:rPr>
          <w:sz w:val="22"/>
          <w:szCs w:val="22"/>
          <w:lang w:val="en-US"/>
        </w:rPr>
        <w:t xml:space="preserve"> </w:t>
      </w:r>
      <w:r w:rsidR="000D5761" w:rsidRPr="000D5761">
        <w:rPr>
          <w:sz w:val="22"/>
          <w:szCs w:val="22"/>
          <w:lang w:val="en-US"/>
        </w:rPr>
        <w:t>UL signal from an aerial vehicle</w:t>
      </w:r>
      <w:r w:rsidR="000D5761">
        <w:rPr>
          <w:sz w:val="22"/>
          <w:szCs w:val="22"/>
          <w:lang w:val="en-US"/>
        </w:rPr>
        <w:t xml:space="preserve"> will increase</w:t>
      </w:r>
      <w:r w:rsidR="000D5761" w:rsidRPr="000D5761">
        <w:rPr>
          <w:sz w:val="22"/>
          <w:szCs w:val="22"/>
          <w:lang w:val="en-US"/>
        </w:rPr>
        <w:t xml:space="preserve"> interference</w:t>
      </w:r>
      <w:r w:rsidR="009605CC">
        <w:rPr>
          <w:sz w:val="22"/>
          <w:szCs w:val="22"/>
          <w:lang w:val="en-US"/>
        </w:rPr>
        <w:t xml:space="preserve"> level</w:t>
      </w:r>
      <w:r w:rsidR="000D5761" w:rsidRPr="000D5761">
        <w:rPr>
          <w:sz w:val="22"/>
          <w:szCs w:val="22"/>
          <w:lang w:val="en-US"/>
        </w:rPr>
        <w:t xml:space="preserve"> in the </w:t>
      </w:r>
      <w:r>
        <w:rPr>
          <w:sz w:val="22"/>
          <w:szCs w:val="22"/>
          <w:lang w:val="en-US"/>
        </w:rPr>
        <w:t>large number of</w:t>
      </w:r>
      <w:r w:rsidR="000D5761" w:rsidRPr="000D5761">
        <w:rPr>
          <w:sz w:val="22"/>
          <w:szCs w:val="22"/>
          <w:lang w:val="en-US"/>
        </w:rPr>
        <w:t xml:space="preserve"> cells.</w:t>
      </w:r>
      <w:r w:rsidR="000D5761">
        <w:rPr>
          <w:sz w:val="22"/>
          <w:szCs w:val="22"/>
          <w:lang w:val="en-US"/>
        </w:rPr>
        <w:t xml:space="preserve"> </w:t>
      </w:r>
      <w:r w:rsidR="000D5761" w:rsidRPr="000D5761">
        <w:rPr>
          <w:sz w:val="22"/>
          <w:szCs w:val="22"/>
          <w:lang w:val="en-US"/>
        </w:rPr>
        <w:t>This is caused by the fact that, above a certain</w:t>
      </w:r>
      <w:r w:rsidR="000D5761">
        <w:rPr>
          <w:sz w:val="22"/>
          <w:szCs w:val="22"/>
          <w:lang w:val="en-US"/>
        </w:rPr>
        <w:t xml:space="preserve"> </w:t>
      </w:r>
      <w:r w:rsidR="000D5761" w:rsidRPr="000D5761">
        <w:rPr>
          <w:sz w:val="22"/>
          <w:szCs w:val="22"/>
          <w:lang w:val="en-US"/>
        </w:rPr>
        <w:t>altitude, the propagation becomes line-of-sight</w:t>
      </w:r>
      <w:r w:rsidR="000D5761">
        <w:rPr>
          <w:sz w:val="22"/>
          <w:szCs w:val="22"/>
          <w:lang w:val="en-US"/>
        </w:rPr>
        <w:t xml:space="preserve"> [2]</w:t>
      </w:r>
      <w:r w:rsidR="009A60EE">
        <w:rPr>
          <w:sz w:val="22"/>
          <w:szCs w:val="22"/>
          <w:lang w:val="en-US"/>
        </w:rPr>
        <w:t>.</w:t>
      </w:r>
      <w:r w:rsidR="00273DF7">
        <w:rPr>
          <w:sz w:val="22"/>
          <w:szCs w:val="22"/>
          <w:lang w:val="en-US"/>
        </w:rPr>
        <w:t xml:space="preserve"> </w:t>
      </w:r>
      <w:r>
        <w:rPr>
          <w:sz w:val="22"/>
          <w:szCs w:val="22"/>
          <w:lang w:val="en-US"/>
        </w:rPr>
        <w:t>Thus</w:t>
      </w:r>
      <w:r w:rsidR="0019534F">
        <w:rPr>
          <w:sz w:val="22"/>
          <w:szCs w:val="22"/>
          <w:lang w:val="en-US"/>
        </w:rPr>
        <w:t>,</w:t>
      </w:r>
      <w:r w:rsidR="00273DF7">
        <w:rPr>
          <w:sz w:val="22"/>
          <w:szCs w:val="22"/>
          <w:lang w:val="en-US"/>
        </w:rPr>
        <w:t xml:space="preserve"> RAN1 should focus on the evaluation scenarios with high altitude air-borne UEs. </w:t>
      </w:r>
    </w:p>
    <w:p w14:paraId="023C3924" w14:textId="66F99CF1" w:rsidR="00FA36A3" w:rsidRPr="0025480B" w:rsidRDefault="00FA36A3" w:rsidP="00FA36A3">
      <w:pPr>
        <w:ind w:firstLine="288"/>
        <w:jc w:val="both"/>
        <w:rPr>
          <w:sz w:val="22"/>
          <w:szCs w:val="22"/>
          <w:lang w:val="en-US"/>
        </w:rPr>
      </w:pPr>
      <w:r>
        <w:rPr>
          <w:sz w:val="22"/>
          <w:szCs w:val="22"/>
          <w:lang w:val="en-US"/>
        </w:rPr>
        <w:t xml:space="preserve">As a second priority RAN1 should </w:t>
      </w:r>
      <w:r w:rsidRPr="0025480B">
        <w:rPr>
          <w:sz w:val="22"/>
          <w:szCs w:val="22"/>
          <w:lang w:val="en-US"/>
        </w:rPr>
        <w:t>assess the achievable accuracy with existing positioning techniques and identify potential enhancements</w:t>
      </w:r>
      <w:r>
        <w:rPr>
          <w:sz w:val="22"/>
          <w:szCs w:val="22"/>
          <w:lang w:val="en-US"/>
        </w:rPr>
        <w:t xml:space="preserve"> for the aerial vehicles. </w:t>
      </w:r>
      <w:r w:rsidR="000E1F33">
        <w:rPr>
          <w:sz w:val="22"/>
          <w:szCs w:val="22"/>
          <w:lang w:val="en-US"/>
        </w:rPr>
        <w:t>In the scenarios for positioning evaluations it is necessary to consider air-borne UEs with different altitudes to guaranty positioning accuracy for</w:t>
      </w:r>
      <w:r w:rsidR="0019534F">
        <w:rPr>
          <w:sz w:val="22"/>
          <w:szCs w:val="22"/>
          <w:lang w:val="en-US"/>
        </w:rPr>
        <w:t xml:space="preserve"> the</w:t>
      </w:r>
      <w:r w:rsidR="000E1F33">
        <w:rPr>
          <w:sz w:val="22"/>
          <w:szCs w:val="22"/>
          <w:lang w:val="en-US"/>
        </w:rPr>
        <w:t xml:space="preserve"> broad range of altitudes.  </w:t>
      </w:r>
    </w:p>
    <w:p w14:paraId="0D2B025B" w14:textId="537D3E3E" w:rsidR="009A60EE" w:rsidRPr="001A301D" w:rsidRDefault="009A60EE" w:rsidP="009A60EE">
      <w:pPr>
        <w:ind w:firstLine="284"/>
        <w:jc w:val="both"/>
        <w:rPr>
          <w:sz w:val="22"/>
          <w:szCs w:val="22"/>
          <w:lang w:val="en-US"/>
        </w:rPr>
      </w:pPr>
      <w:r w:rsidRPr="007828B6">
        <w:rPr>
          <w:b/>
          <w:i/>
          <w:sz w:val="22"/>
          <w:szCs w:val="22"/>
          <w:lang w:val="en-US"/>
        </w:rPr>
        <w:t>Proposal</w:t>
      </w:r>
      <w:r w:rsidR="008537CC">
        <w:rPr>
          <w:b/>
          <w:i/>
          <w:sz w:val="22"/>
          <w:szCs w:val="22"/>
          <w:lang w:val="en-US"/>
        </w:rPr>
        <w:t xml:space="preserve"> 3</w:t>
      </w:r>
      <w:r w:rsidRPr="007828B6">
        <w:rPr>
          <w:b/>
          <w:i/>
          <w:sz w:val="22"/>
          <w:szCs w:val="22"/>
          <w:lang w:val="en-US"/>
        </w:rPr>
        <w:t xml:space="preserve">: </w:t>
      </w:r>
      <w:r w:rsidRPr="007828B6">
        <w:rPr>
          <w:i/>
          <w:sz w:val="22"/>
          <w:szCs w:val="22"/>
          <w:lang w:val="en-US"/>
        </w:rPr>
        <w:t xml:space="preserve">Consider </w:t>
      </w:r>
      <w:r w:rsidR="00032482">
        <w:rPr>
          <w:i/>
          <w:sz w:val="22"/>
          <w:szCs w:val="22"/>
        </w:rPr>
        <w:t>scenario with</w:t>
      </w:r>
      <w:r w:rsidR="009605CC">
        <w:rPr>
          <w:i/>
          <w:sz w:val="22"/>
          <w:szCs w:val="22"/>
        </w:rPr>
        <w:t xml:space="preserve"> fixed </w:t>
      </w:r>
      <w:r w:rsidR="00032482">
        <w:rPr>
          <w:i/>
          <w:sz w:val="22"/>
          <w:szCs w:val="22"/>
        </w:rPr>
        <w:t>altitude air-borne UEs</w:t>
      </w:r>
      <w:r w:rsidR="00211610">
        <w:rPr>
          <w:i/>
          <w:sz w:val="22"/>
          <w:szCs w:val="22"/>
        </w:rPr>
        <w:t xml:space="preserve"> h</w:t>
      </w:r>
      <w:r w:rsidR="00211610" w:rsidRPr="00211610">
        <w:rPr>
          <w:i/>
          <w:sz w:val="22"/>
          <w:szCs w:val="22"/>
          <w:vertAlign w:val="subscript"/>
        </w:rPr>
        <w:t>UT</w:t>
      </w:r>
      <w:r w:rsidR="00211610">
        <w:rPr>
          <w:i/>
          <w:sz w:val="22"/>
          <w:szCs w:val="22"/>
          <w:vertAlign w:val="subscript"/>
        </w:rPr>
        <w:t xml:space="preserve"> </w:t>
      </w:r>
      <m:oMath>
        <m:r>
          <w:rPr>
            <w:rFonts w:ascii="Cambria Math" w:hAnsi="Cambria Math"/>
            <w:sz w:val="22"/>
            <w:szCs w:val="22"/>
            <w:vertAlign w:val="subscript"/>
          </w:rPr>
          <m:t>ϵ</m:t>
        </m:r>
      </m:oMath>
      <w:r w:rsidR="00211610">
        <w:rPr>
          <w:i/>
          <w:sz w:val="22"/>
          <w:szCs w:val="22"/>
        </w:rPr>
        <w:t xml:space="preserve"> {50 m, 100 m, 200 m}</w:t>
      </w:r>
      <w:r w:rsidR="00032482">
        <w:rPr>
          <w:i/>
          <w:sz w:val="22"/>
          <w:szCs w:val="22"/>
        </w:rPr>
        <w:t xml:space="preserve"> as a first priority</w:t>
      </w:r>
      <w:r w:rsidR="004A7B55">
        <w:rPr>
          <w:i/>
          <w:sz w:val="22"/>
          <w:szCs w:val="22"/>
        </w:rPr>
        <w:t>,</w:t>
      </w:r>
      <w:r w:rsidR="00032482">
        <w:rPr>
          <w:i/>
          <w:sz w:val="22"/>
          <w:szCs w:val="22"/>
        </w:rPr>
        <w:t xml:space="preserve"> scenario with broad range of altitudes</w:t>
      </w:r>
      <w:r w:rsidR="00211610">
        <w:rPr>
          <w:i/>
          <w:sz w:val="22"/>
          <w:szCs w:val="22"/>
        </w:rPr>
        <w:t xml:space="preserve"> h</w:t>
      </w:r>
      <w:r w:rsidR="00211610" w:rsidRPr="00211610">
        <w:rPr>
          <w:i/>
          <w:sz w:val="22"/>
          <w:szCs w:val="22"/>
          <w:vertAlign w:val="subscript"/>
        </w:rPr>
        <w:t>UT</w:t>
      </w:r>
      <w:r w:rsidR="00211610">
        <w:rPr>
          <w:i/>
          <w:sz w:val="22"/>
          <w:szCs w:val="22"/>
          <w:vertAlign w:val="subscript"/>
        </w:rPr>
        <w:t xml:space="preserve"> </w:t>
      </w:r>
      <m:oMath>
        <m:r>
          <w:rPr>
            <w:rFonts w:ascii="Cambria Math" w:hAnsi="Cambria Math"/>
            <w:sz w:val="22"/>
            <w:szCs w:val="22"/>
            <w:vertAlign w:val="subscript"/>
          </w:rPr>
          <m:t xml:space="preserve"> ~</m:t>
        </m:r>
      </m:oMath>
      <w:r w:rsidR="00211610">
        <w:rPr>
          <w:i/>
          <w:sz w:val="22"/>
          <w:szCs w:val="22"/>
        </w:rPr>
        <w:t xml:space="preserve"> </w:t>
      </w:r>
      <w:r w:rsidR="009605CC">
        <w:rPr>
          <w:i/>
          <w:sz w:val="22"/>
          <w:szCs w:val="22"/>
        </w:rPr>
        <w:t>uniform</w:t>
      </w:r>
      <w:r w:rsidR="00211610">
        <w:rPr>
          <w:i/>
          <w:sz w:val="22"/>
          <w:szCs w:val="22"/>
        </w:rPr>
        <w:t>(2 m, 50 m)</w:t>
      </w:r>
      <w:r w:rsidR="00032482">
        <w:rPr>
          <w:i/>
          <w:sz w:val="22"/>
          <w:szCs w:val="22"/>
        </w:rPr>
        <w:t xml:space="preserve"> as a second priority mainly for positioning evaluations</w:t>
      </w:r>
    </w:p>
    <w:p w14:paraId="2FD74B4F" w14:textId="77777777" w:rsidR="00CF4924" w:rsidRPr="00B8788A" w:rsidRDefault="00AC298F" w:rsidP="00B8788A">
      <w:pPr>
        <w:pStyle w:val="Heading2"/>
      </w:pPr>
      <w:r>
        <w:lastRenderedPageBreak/>
        <w:t>Channel modelling</w:t>
      </w:r>
      <w:r w:rsidR="00CF4924" w:rsidRPr="00B8788A">
        <w:rPr>
          <w:sz w:val="22"/>
          <w:szCs w:val="22"/>
          <w:lang w:val="en-US"/>
        </w:rPr>
        <w:t xml:space="preserve"> </w:t>
      </w:r>
    </w:p>
    <w:p w14:paraId="12AE294F" w14:textId="4635F78E" w:rsidR="00B8788A" w:rsidRPr="00E853C0" w:rsidRDefault="00CF4924" w:rsidP="00A6597D">
      <w:pPr>
        <w:jc w:val="both"/>
        <w:rPr>
          <w:sz w:val="22"/>
          <w:szCs w:val="22"/>
          <w:lang w:val="en-US"/>
        </w:rPr>
      </w:pPr>
      <w:r>
        <w:rPr>
          <w:sz w:val="22"/>
          <w:szCs w:val="22"/>
          <w:lang w:val="en-US"/>
        </w:rPr>
        <w:tab/>
      </w:r>
      <w:r w:rsidR="000056B8">
        <w:rPr>
          <w:sz w:val="22"/>
          <w:szCs w:val="22"/>
          <w:lang w:val="en-US"/>
        </w:rPr>
        <w:t>The easiest way</w:t>
      </w:r>
      <w:r>
        <w:rPr>
          <w:sz w:val="22"/>
          <w:szCs w:val="22"/>
          <w:lang w:val="en-US"/>
        </w:rPr>
        <w:t xml:space="preserve"> to </w:t>
      </w:r>
      <w:r w:rsidR="00B8788A">
        <w:rPr>
          <w:sz w:val="22"/>
          <w:szCs w:val="22"/>
          <w:lang w:val="en-US"/>
        </w:rPr>
        <w:t>introduce</w:t>
      </w:r>
      <w:r>
        <w:rPr>
          <w:sz w:val="22"/>
          <w:szCs w:val="22"/>
          <w:lang w:val="en-US"/>
        </w:rPr>
        <w:t xml:space="preserve"> </w:t>
      </w:r>
      <w:r w:rsidR="0015713B">
        <w:rPr>
          <w:sz w:val="22"/>
          <w:szCs w:val="22"/>
          <w:lang w:val="en-US"/>
        </w:rPr>
        <w:t>Air-to-ground</w:t>
      </w:r>
      <w:r w:rsidRPr="00A6597D">
        <w:rPr>
          <w:sz w:val="22"/>
          <w:szCs w:val="22"/>
          <w:lang w:val="en-US"/>
        </w:rPr>
        <w:t xml:space="preserve"> </w:t>
      </w:r>
      <w:r>
        <w:rPr>
          <w:sz w:val="22"/>
          <w:szCs w:val="22"/>
          <w:lang w:val="en-US"/>
        </w:rPr>
        <w:t>channel model</w:t>
      </w:r>
      <w:r w:rsidR="00C51C6D">
        <w:rPr>
          <w:sz w:val="22"/>
          <w:szCs w:val="22"/>
          <w:lang w:val="en-US"/>
        </w:rPr>
        <w:t xml:space="preserve"> for considered scenarios</w:t>
      </w:r>
      <w:r w:rsidR="00B8788A">
        <w:rPr>
          <w:sz w:val="22"/>
          <w:szCs w:val="22"/>
          <w:lang w:val="en-US"/>
        </w:rPr>
        <w:t xml:space="preserve"> </w:t>
      </w:r>
      <w:r w:rsidR="000056B8">
        <w:rPr>
          <w:sz w:val="22"/>
          <w:szCs w:val="22"/>
          <w:lang w:val="en-US"/>
        </w:rPr>
        <w:t>is to reuse existing 3D channel models from [</w:t>
      </w:r>
      <w:r w:rsidR="00646D00">
        <w:rPr>
          <w:sz w:val="22"/>
          <w:szCs w:val="22"/>
          <w:lang w:val="en-US"/>
        </w:rPr>
        <w:t>3</w:t>
      </w:r>
      <w:r w:rsidR="000056B8">
        <w:rPr>
          <w:sz w:val="22"/>
          <w:szCs w:val="22"/>
          <w:lang w:val="en-US"/>
        </w:rPr>
        <w:t>]</w:t>
      </w:r>
      <w:r w:rsidR="004808D2">
        <w:rPr>
          <w:sz w:val="22"/>
          <w:szCs w:val="22"/>
          <w:lang w:val="en-US"/>
        </w:rPr>
        <w:t xml:space="preserve"> and [4]</w:t>
      </w:r>
      <w:r w:rsidR="007828B6">
        <w:rPr>
          <w:sz w:val="22"/>
          <w:szCs w:val="22"/>
          <w:lang w:val="en-US"/>
        </w:rPr>
        <w:t xml:space="preserve"> with </w:t>
      </w:r>
      <w:r w:rsidR="00AD7FED">
        <w:rPr>
          <w:sz w:val="22"/>
          <w:szCs w:val="22"/>
          <w:lang w:val="en-US"/>
        </w:rPr>
        <w:t>reasonable</w:t>
      </w:r>
      <w:r w:rsidR="007828B6">
        <w:rPr>
          <w:sz w:val="22"/>
          <w:szCs w:val="22"/>
          <w:lang w:val="en-US"/>
        </w:rPr>
        <w:t xml:space="preserve"> modifications</w:t>
      </w:r>
      <w:r w:rsidR="000056B8">
        <w:rPr>
          <w:sz w:val="22"/>
          <w:szCs w:val="22"/>
          <w:lang w:val="en-US"/>
        </w:rPr>
        <w:t>.</w:t>
      </w:r>
      <w:r w:rsidR="00F94A62">
        <w:rPr>
          <w:sz w:val="22"/>
          <w:szCs w:val="22"/>
          <w:lang w:val="en-US"/>
        </w:rPr>
        <w:t xml:space="preserve"> </w:t>
      </w:r>
      <w:r w:rsidR="00353E6F">
        <w:rPr>
          <w:sz w:val="22"/>
          <w:szCs w:val="22"/>
          <w:lang w:val="en-US"/>
        </w:rPr>
        <w:t xml:space="preserve">One different channel model parameters for air-borne UEs from ground UEs is LOS probability. </w:t>
      </w:r>
      <w:r w:rsidR="007828B6">
        <w:rPr>
          <w:sz w:val="22"/>
          <w:szCs w:val="22"/>
          <w:lang w:val="en-US"/>
        </w:rPr>
        <w:t xml:space="preserve">It is expected that </w:t>
      </w:r>
      <w:r w:rsidR="00AD7FED">
        <w:rPr>
          <w:sz w:val="22"/>
          <w:szCs w:val="22"/>
          <w:lang w:val="en-US"/>
        </w:rPr>
        <w:t>aerial vehicle</w:t>
      </w:r>
      <w:r w:rsidR="007828B6">
        <w:rPr>
          <w:sz w:val="22"/>
          <w:szCs w:val="22"/>
          <w:lang w:val="en-US"/>
        </w:rPr>
        <w:t xml:space="preserve"> has LOS probability function which </w:t>
      </w:r>
      <w:r w:rsidR="00B8788A">
        <w:rPr>
          <w:sz w:val="22"/>
          <w:szCs w:val="22"/>
          <w:lang w:val="en-US"/>
        </w:rPr>
        <w:t xml:space="preserve">depends on </w:t>
      </w:r>
      <w:r w:rsidR="003D6E0B">
        <w:rPr>
          <w:sz w:val="22"/>
          <w:szCs w:val="22"/>
          <w:lang w:val="en-US"/>
        </w:rPr>
        <w:t xml:space="preserve">its </w:t>
      </w:r>
      <w:r w:rsidR="00B8788A">
        <w:rPr>
          <w:sz w:val="22"/>
          <w:szCs w:val="22"/>
          <w:lang w:val="en-US"/>
        </w:rPr>
        <w:t>altitude</w:t>
      </w:r>
      <w:r w:rsidR="007828B6">
        <w:rPr>
          <w:sz w:val="22"/>
          <w:szCs w:val="22"/>
          <w:lang w:val="en-US"/>
        </w:rPr>
        <w:t>. Moreover, for the high</w:t>
      </w:r>
      <w:r w:rsidR="00E853C0">
        <w:rPr>
          <w:sz w:val="22"/>
          <w:szCs w:val="22"/>
          <w:lang w:val="en-US"/>
        </w:rPr>
        <w:t xml:space="preserve"> altitude UE </w:t>
      </w:r>
      <w:r w:rsidR="007828B6">
        <w:rPr>
          <w:sz w:val="22"/>
          <w:szCs w:val="22"/>
          <w:lang w:val="en-US"/>
        </w:rPr>
        <w:t xml:space="preserve">the probability of LOS is close </w:t>
      </w:r>
      <w:r w:rsidR="003D6E0B">
        <w:rPr>
          <w:sz w:val="22"/>
          <w:szCs w:val="22"/>
          <w:lang w:val="en-US"/>
        </w:rPr>
        <w:t xml:space="preserve">to </w:t>
      </w:r>
      <w:r w:rsidR="007828B6">
        <w:rPr>
          <w:sz w:val="22"/>
          <w:szCs w:val="22"/>
          <w:lang w:val="en-US"/>
        </w:rPr>
        <w:t xml:space="preserve">1 </w:t>
      </w:r>
      <w:r w:rsidR="00D136AD">
        <w:rPr>
          <w:sz w:val="22"/>
          <w:szCs w:val="22"/>
          <w:lang w:val="en-US"/>
        </w:rPr>
        <w:t xml:space="preserve">and </w:t>
      </w:r>
      <w:r w:rsidR="003D6E0B">
        <w:rPr>
          <w:sz w:val="22"/>
          <w:szCs w:val="22"/>
          <w:lang w:val="en-US"/>
        </w:rPr>
        <w:t xml:space="preserve">does not </w:t>
      </w:r>
      <w:r w:rsidR="00D136AD">
        <w:rPr>
          <w:sz w:val="22"/>
          <w:szCs w:val="22"/>
          <w:lang w:val="en-US"/>
        </w:rPr>
        <w:t xml:space="preserve">depend on </w:t>
      </w:r>
      <w:r w:rsidR="004D1FA0">
        <w:rPr>
          <w:sz w:val="22"/>
          <w:szCs w:val="22"/>
          <w:lang w:val="en-US"/>
        </w:rPr>
        <w:t>the 2D distance to the eNB</w:t>
      </w:r>
      <w:r w:rsidR="00E853C0">
        <w:rPr>
          <w:sz w:val="22"/>
          <w:szCs w:val="22"/>
          <w:lang w:val="en-US"/>
        </w:rPr>
        <w:t xml:space="preserve">. </w:t>
      </w:r>
    </w:p>
    <w:p w14:paraId="3E738940" w14:textId="4931471D" w:rsidR="00C62057" w:rsidRDefault="00AE6575" w:rsidP="00A6597D">
      <w:pPr>
        <w:jc w:val="both"/>
        <w:rPr>
          <w:i/>
          <w:sz w:val="22"/>
          <w:szCs w:val="22"/>
          <w:lang w:val="en-US"/>
        </w:rPr>
      </w:pPr>
      <w:r>
        <w:rPr>
          <w:b/>
          <w:i/>
          <w:sz w:val="22"/>
          <w:szCs w:val="22"/>
          <w:lang w:val="en-US"/>
        </w:rPr>
        <w:tab/>
      </w:r>
      <w:r w:rsidR="00150B64">
        <w:rPr>
          <w:b/>
          <w:i/>
          <w:sz w:val="22"/>
          <w:szCs w:val="22"/>
          <w:lang w:val="en-US"/>
        </w:rPr>
        <w:t>Proposal</w:t>
      </w:r>
      <w:r w:rsidR="008537CC">
        <w:rPr>
          <w:b/>
          <w:i/>
          <w:sz w:val="22"/>
          <w:szCs w:val="22"/>
          <w:lang w:val="en-US"/>
        </w:rPr>
        <w:t xml:space="preserve"> 4</w:t>
      </w:r>
      <w:r w:rsidRPr="00877752">
        <w:rPr>
          <w:b/>
          <w:i/>
          <w:sz w:val="22"/>
          <w:szCs w:val="22"/>
          <w:lang w:val="en-US"/>
        </w:rPr>
        <w:t>:</w:t>
      </w:r>
      <w:r>
        <w:rPr>
          <w:b/>
          <w:i/>
          <w:sz w:val="22"/>
          <w:szCs w:val="22"/>
          <w:lang w:val="en-US"/>
        </w:rPr>
        <w:t xml:space="preserve"> </w:t>
      </w:r>
      <w:r w:rsidR="00E853C0" w:rsidRPr="00E853C0">
        <w:rPr>
          <w:i/>
          <w:sz w:val="22"/>
          <w:szCs w:val="22"/>
          <w:lang w:val="en-US"/>
        </w:rPr>
        <w:t xml:space="preserve">LoS probability </w:t>
      </w:r>
      <w:r w:rsidR="003D6E0B">
        <w:rPr>
          <w:i/>
          <w:sz w:val="22"/>
          <w:szCs w:val="22"/>
          <w:lang w:val="en-US"/>
        </w:rPr>
        <w:t xml:space="preserve">is </w:t>
      </w:r>
      <w:r w:rsidR="00E853C0" w:rsidRPr="00E853C0">
        <w:rPr>
          <w:i/>
          <w:sz w:val="22"/>
          <w:szCs w:val="22"/>
          <w:lang w:val="en-US"/>
        </w:rPr>
        <w:t xml:space="preserve">equal to one for </w:t>
      </w:r>
      <w:r w:rsidR="00E853C0">
        <w:rPr>
          <w:i/>
          <w:sz w:val="22"/>
          <w:szCs w:val="22"/>
          <w:lang w:val="en-US"/>
        </w:rPr>
        <w:t>scenario</w:t>
      </w:r>
      <w:r w:rsidR="00F43DF3">
        <w:rPr>
          <w:i/>
          <w:sz w:val="22"/>
          <w:szCs w:val="22"/>
          <w:lang w:val="en-US"/>
        </w:rPr>
        <w:t xml:space="preserve"> with h</w:t>
      </w:r>
      <w:r w:rsidR="00F43DF3" w:rsidRPr="00E853C0">
        <w:rPr>
          <w:i/>
          <w:sz w:val="22"/>
          <w:szCs w:val="22"/>
          <w:lang w:val="en-US"/>
        </w:rPr>
        <w:t>igh altitude aerial vehicles</w:t>
      </w:r>
      <w:r w:rsidR="00E853C0">
        <w:rPr>
          <w:i/>
          <w:sz w:val="22"/>
          <w:szCs w:val="22"/>
          <w:lang w:val="en-US"/>
        </w:rPr>
        <w:t xml:space="preserve">. </w:t>
      </w:r>
    </w:p>
    <w:p w14:paraId="71653603" w14:textId="333CEC39" w:rsidR="00D136AD" w:rsidRPr="00273DF7" w:rsidRDefault="00AD7FED" w:rsidP="00A6597D">
      <w:pPr>
        <w:jc w:val="both"/>
        <w:rPr>
          <w:sz w:val="22"/>
          <w:szCs w:val="22"/>
          <w:lang w:val="en-US"/>
        </w:rPr>
      </w:pPr>
      <w:r>
        <w:rPr>
          <w:sz w:val="22"/>
          <w:szCs w:val="22"/>
          <w:lang w:val="en-US"/>
        </w:rPr>
        <w:tab/>
      </w:r>
      <w:r w:rsidR="004D1FA0">
        <w:rPr>
          <w:sz w:val="22"/>
          <w:szCs w:val="22"/>
          <w:lang w:val="en-US"/>
        </w:rPr>
        <w:t>Due to rich scattering environment t</w:t>
      </w:r>
      <w:r w:rsidR="00D136AD">
        <w:rPr>
          <w:sz w:val="22"/>
          <w:szCs w:val="22"/>
          <w:lang w:val="en-US"/>
        </w:rPr>
        <w:t xml:space="preserve">he angular spread </w:t>
      </w:r>
      <w:r w:rsidR="004D1FA0">
        <w:rPr>
          <w:sz w:val="22"/>
          <w:szCs w:val="22"/>
          <w:lang w:val="en-US"/>
        </w:rPr>
        <w:t xml:space="preserve">of the channel for </w:t>
      </w:r>
      <w:r w:rsidR="00C51C6D">
        <w:rPr>
          <w:sz w:val="22"/>
          <w:szCs w:val="22"/>
          <w:lang w:val="en-US"/>
        </w:rPr>
        <w:t xml:space="preserve">the </w:t>
      </w:r>
      <w:r w:rsidR="004D1FA0">
        <w:rPr>
          <w:sz w:val="22"/>
          <w:szCs w:val="22"/>
          <w:lang w:val="en-US"/>
        </w:rPr>
        <w:t xml:space="preserve">conventional ground </w:t>
      </w:r>
      <w:r w:rsidR="00C51C6D">
        <w:rPr>
          <w:sz w:val="22"/>
          <w:szCs w:val="22"/>
          <w:lang w:val="en-US"/>
        </w:rPr>
        <w:t>UE</w:t>
      </w:r>
      <w:r w:rsidR="004D1FA0">
        <w:rPr>
          <w:sz w:val="22"/>
          <w:szCs w:val="22"/>
          <w:lang w:val="en-US"/>
        </w:rPr>
        <w:t>s</w:t>
      </w:r>
      <w:r w:rsidR="00C51C6D">
        <w:rPr>
          <w:sz w:val="22"/>
          <w:szCs w:val="22"/>
          <w:lang w:val="en-US"/>
        </w:rPr>
        <w:t xml:space="preserve"> </w:t>
      </w:r>
      <w:r w:rsidR="00D136AD">
        <w:rPr>
          <w:sz w:val="22"/>
          <w:szCs w:val="22"/>
          <w:lang w:val="en-US"/>
        </w:rPr>
        <w:t xml:space="preserve">is </w:t>
      </w:r>
      <w:r w:rsidR="004D1FA0">
        <w:rPr>
          <w:sz w:val="22"/>
          <w:szCs w:val="22"/>
          <w:lang w:val="en-US"/>
        </w:rPr>
        <w:t xml:space="preserve">typically </w:t>
      </w:r>
      <w:r w:rsidR="003D6E0B">
        <w:rPr>
          <w:sz w:val="22"/>
          <w:szCs w:val="22"/>
          <w:lang w:val="en-US"/>
        </w:rPr>
        <w:t xml:space="preserve">wider </w:t>
      </w:r>
      <w:r w:rsidR="00D136AD">
        <w:rPr>
          <w:sz w:val="22"/>
          <w:szCs w:val="22"/>
          <w:lang w:val="en-US"/>
        </w:rPr>
        <w:t xml:space="preserve">than </w:t>
      </w:r>
      <w:r w:rsidR="003D6E0B">
        <w:rPr>
          <w:sz w:val="22"/>
          <w:szCs w:val="22"/>
          <w:lang w:val="en-US"/>
        </w:rPr>
        <w:t>that</w:t>
      </w:r>
      <w:r w:rsidR="004D1FA0">
        <w:rPr>
          <w:sz w:val="22"/>
          <w:szCs w:val="22"/>
          <w:lang w:val="en-US"/>
        </w:rPr>
        <w:t xml:space="preserve"> </w:t>
      </w:r>
      <w:r w:rsidR="003D6E0B">
        <w:rPr>
          <w:sz w:val="22"/>
          <w:szCs w:val="22"/>
          <w:lang w:val="en-US"/>
        </w:rPr>
        <w:t xml:space="preserve">for </w:t>
      </w:r>
      <w:r w:rsidR="00D136AD">
        <w:rPr>
          <w:sz w:val="22"/>
          <w:szCs w:val="22"/>
          <w:lang w:val="en-US"/>
        </w:rPr>
        <w:t xml:space="preserve">the </w:t>
      </w:r>
      <w:r w:rsidR="004D1FA0">
        <w:rPr>
          <w:sz w:val="22"/>
          <w:szCs w:val="22"/>
          <w:lang w:val="en-US"/>
        </w:rPr>
        <w:t xml:space="preserve">eNB </w:t>
      </w:r>
      <w:r w:rsidR="00C51C6D">
        <w:rPr>
          <w:sz w:val="22"/>
          <w:szCs w:val="22"/>
          <w:lang w:val="en-US"/>
        </w:rPr>
        <w:t>side</w:t>
      </w:r>
      <w:r w:rsidR="00D136AD">
        <w:rPr>
          <w:sz w:val="22"/>
          <w:szCs w:val="22"/>
          <w:lang w:val="en-US"/>
        </w:rPr>
        <w:t xml:space="preserve">. This observation can be explained by the fact that typical </w:t>
      </w:r>
      <w:r w:rsidR="004D1FA0">
        <w:rPr>
          <w:sz w:val="22"/>
          <w:szCs w:val="22"/>
          <w:lang w:val="en-US"/>
        </w:rPr>
        <w:t xml:space="preserve">ground </w:t>
      </w:r>
      <w:r w:rsidR="00D136AD">
        <w:rPr>
          <w:sz w:val="22"/>
          <w:szCs w:val="22"/>
          <w:lang w:val="en-US"/>
        </w:rPr>
        <w:t xml:space="preserve">UE </w:t>
      </w:r>
      <w:r w:rsidR="0019534F">
        <w:rPr>
          <w:sz w:val="22"/>
          <w:szCs w:val="22"/>
          <w:lang w:val="en-US"/>
        </w:rPr>
        <w:t>is</w:t>
      </w:r>
      <w:r w:rsidR="004D1FA0">
        <w:rPr>
          <w:sz w:val="22"/>
          <w:szCs w:val="22"/>
          <w:lang w:val="en-US"/>
        </w:rPr>
        <w:t xml:space="preserve"> </w:t>
      </w:r>
      <w:r w:rsidR="00D136AD">
        <w:rPr>
          <w:sz w:val="22"/>
          <w:szCs w:val="22"/>
          <w:lang w:val="en-US"/>
        </w:rPr>
        <w:t>surrounded by many</w:t>
      </w:r>
      <w:r w:rsidR="00177551" w:rsidRPr="00177551">
        <w:rPr>
          <w:sz w:val="22"/>
          <w:szCs w:val="22"/>
          <w:lang w:val="en-US"/>
        </w:rPr>
        <w:t xml:space="preserve"> </w:t>
      </w:r>
      <w:r w:rsidR="00177551">
        <w:rPr>
          <w:sz w:val="22"/>
          <w:szCs w:val="22"/>
          <w:lang w:val="en-US"/>
        </w:rPr>
        <w:t>closely or far located</w:t>
      </w:r>
      <w:r w:rsidR="00D136AD">
        <w:rPr>
          <w:sz w:val="22"/>
          <w:szCs w:val="22"/>
          <w:lang w:val="en-US"/>
        </w:rPr>
        <w:t xml:space="preserve"> reflectors. This assumption</w:t>
      </w:r>
      <w:r w:rsidR="004D1FA0">
        <w:rPr>
          <w:sz w:val="22"/>
          <w:szCs w:val="22"/>
          <w:lang w:val="en-US"/>
        </w:rPr>
        <w:t xml:space="preserve">, however, </w:t>
      </w:r>
      <w:r w:rsidR="00D136AD">
        <w:rPr>
          <w:sz w:val="22"/>
          <w:szCs w:val="22"/>
          <w:lang w:val="en-US"/>
        </w:rPr>
        <w:t xml:space="preserve">cannot be </w:t>
      </w:r>
      <w:r w:rsidR="004D1FA0">
        <w:rPr>
          <w:sz w:val="22"/>
          <w:szCs w:val="22"/>
          <w:lang w:val="en-US"/>
        </w:rPr>
        <w:t xml:space="preserve">extended </w:t>
      </w:r>
      <w:r w:rsidR="00D136AD">
        <w:rPr>
          <w:sz w:val="22"/>
          <w:szCs w:val="22"/>
          <w:lang w:val="en-US"/>
        </w:rPr>
        <w:t xml:space="preserve">to </w:t>
      </w:r>
      <w:r w:rsidR="004D1FA0">
        <w:rPr>
          <w:sz w:val="22"/>
          <w:szCs w:val="22"/>
          <w:lang w:val="en-US"/>
        </w:rPr>
        <w:t xml:space="preserve">the </w:t>
      </w:r>
      <w:r w:rsidR="00D136AD">
        <w:rPr>
          <w:sz w:val="22"/>
          <w:szCs w:val="22"/>
          <w:lang w:val="en-US"/>
        </w:rPr>
        <w:t xml:space="preserve">high altitude air-borne UE, </w:t>
      </w:r>
      <w:r w:rsidR="004D1FA0">
        <w:rPr>
          <w:sz w:val="22"/>
          <w:szCs w:val="22"/>
          <w:lang w:val="en-US"/>
        </w:rPr>
        <w:t xml:space="preserve">where </w:t>
      </w:r>
      <w:r w:rsidR="00D136AD">
        <w:rPr>
          <w:sz w:val="22"/>
          <w:szCs w:val="22"/>
          <w:lang w:val="en-US"/>
        </w:rPr>
        <w:t xml:space="preserve">the reflectors </w:t>
      </w:r>
      <w:r w:rsidR="008537CC">
        <w:rPr>
          <w:sz w:val="22"/>
          <w:szCs w:val="22"/>
          <w:lang w:val="en-US"/>
        </w:rPr>
        <w:t xml:space="preserve">are </w:t>
      </w:r>
      <w:r w:rsidR="00D136AD">
        <w:rPr>
          <w:sz w:val="22"/>
          <w:szCs w:val="22"/>
          <w:lang w:val="en-US"/>
        </w:rPr>
        <w:t xml:space="preserve">far from </w:t>
      </w:r>
      <w:r w:rsidR="00C51C6D">
        <w:rPr>
          <w:sz w:val="22"/>
          <w:szCs w:val="22"/>
          <w:lang w:val="en-US"/>
        </w:rPr>
        <w:t>aerial vehicle</w:t>
      </w:r>
      <w:r w:rsidR="00D136AD">
        <w:rPr>
          <w:sz w:val="22"/>
          <w:szCs w:val="22"/>
          <w:lang w:val="en-US"/>
        </w:rPr>
        <w:t xml:space="preserve"> and therefore </w:t>
      </w:r>
      <w:r w:rsidR="008537CC">
        <w:rPr>
          <w:sz w:val="22"/>
          <w:szCs w:val="22"/>
          <w:lang w:val="en-US"/>
        </w:rPr>
        <w:t xml:space="preserve">the amount of </w:t>
      </w:r>
      <w:r w:rsidR="00D136AD">
        <w:rPr>
          <w:sz w:val="22"/>
          <w:szCs w:val="22"/>
          <w:lang w:val="en-US"/>
        </w:rPr>
        <w:t xml:space="preserve">angular spread </w:t>
      </w:r>
      <w:r w:rsidR="004D1FA0">
        <w:rPr>
          <w:sz w:val="22"/>
          <w:szCs w:val="22"/>
          <w:lang w:val="en-US"/>
        </w:rPr>
        <w:t xml:space="preserve">of the channel </w:t>
      </w:r>
      <w:r w:rsidR="008537CC">
        <w:rPr>
          <w:sz w:val="22"/>
          <w:szCs w:val="22"/>
          <w:lang w:val="en-US"/>
        </w:rPr>
        <w:t>is</w:t>
      </w:r>
      <w:r w:rsidR="00D136AD">
        <w:rPr>
          <w:sz w:val="22"/>
          <w:szCs w:val="22"/>
          <w:lang w:val="en-US"/>
        </w:rPr>
        <w:t xml:space="preserve"> </w:t>
      </w:r>
      <w:r w:rsidR="004D1FA0">
        <w:rPr>
          <w:sz w:val="22"/>
          <w:szCs w:val="22"/>
          <w:lang w:val="en-US"/>
        </w:rPr>
        <w:t>smaller</w:t>
      </w:r>
      <w:r w:rsidR="00D136AD">
        <w:rPr>
          <w:sz w:val="22"/>
          <w:szCs w:val="22"/>
          <w:lang w:val="en-US"/>
        </w:rPr>
        <w:t xml:space="preserve">. </w:t>
      </w:r>
      <w:r w:rsidR="00F05D69">
        <w:rPr>
          <w:sz w:val="22"/>
          <w:szCs w:val="22"/>
          <w:lang w:val="en-US"/>
        </w:rPr>
        <w:t>Thus, i</w:t>
      </w:r>
      <w:r w:rsidR="004D1FA0">
        <w:rPr>
          <w:sz w:val="22"/>
          <w:szCs w:val="22"/>
          <w:lang w:val="en-US"/>
        </w:rPr>
        <w:t>t is proposed to reuse the</w:t>
      </w:r>
      <w:r w:rsidR="002747F7">
        <w:rPr>
          <w:sz w:val="22"/>
          <w:szCs w:val="22"/>
          <w:lang w:val="en-US"/>
        </w:rPr>
        <w:t xml:space="preserve"> angular spread </w:t>
      </w:r>
      <w:r w:rsidR="004D1FA0">
        <w:rPr>
          <w:sz w:val="22"/>
          <w:szCs w:val="22"/>
          <w:lang w:val="en-US"/>
        </w:rPr>
        <w:t xml:space="preserve">of the channel at the eNB </w:t>
      </w:r>
      <w:r w:rsidR="002747F7">
        <w:rPr>
          <w:sz w:val="22"/>
          <w:szCs w:val="22"/>
          <w:lang w:val="en-US"/>
        </w:rPr>
        <w:t xml:space="preserve">side </w:t>
      </w:r>
      <w:r w:rsidR="004D1FA0">
        <w:rPr>
          <w:sz w:val="22"/>
          <w:szCs w:val="22"/>
          <w:lang w:val="en-US"/>
        </w:rPr>
        <w:t>for modelling of the angular spread of the channel at the side</w:t>
      </w:r>
      <w:r w:rsidR="008537CC">
        <w:rPr>
          <w:sz w:val="22"/>
          <w:szCs w:val="22"/>
          <w:lang w:val="en-US"/>
        </w:rPr>
        <w:t xml:space="preserve"> of high altitude air-borne UEs</w:t>
      </w:r>
      <w:r w:rsidR="002747F7">
        <w:rPr>
          <w:sz w:val="22"/>
          <w:szCs w:val="22"/>
          <w:lang w:val="en-US"/>
        </w:rPr>
        <w:t>.</w:t>
      </w:r>
    </w:p>
    <w:p w14:paraId="672642FF" w14:textId="128DC51D" w:rsidR="00273DF7" w:rsidRDefault="00D136AD" w:rsidP="00A6597D">
      <w:pPr>
        <w:jc w:val="both"/>
        <w:rPr>
          <w:sz w:val="22"/>
          <w:szCs w:val="22"/>
          <w:lang w:val="en-US"/>
        </w:rPr>
      </w:pPr>
      <w:r>
        <w:rPr>
          <w:b/>
          <w:i/>
          <w:sz w:val="22"/>
          <w:szCs w:val="22"/>
          <w:lang w:val="en-US"/>
        </w:rPr>
        <w:tab/>
        <w:t>Proposal</w:t>
      </w:r>
      <w:r w:rsidR="008537CC">
        <w:rPr>
          <w:b/>
          <w:i/>
          <w:sz w:val="22"/>
          <w:szCs w:val="22"/>
          <w:lang w:val="en-US"/>
        </w:rPr>
        <w:t xml:space="preserve"> 5</w:t>
      </w:r>
      <w:r w:rsidRPr="00877752">
        <w:rPr>
          <w:b/>
          <w:i/>
          <w:sz w:val="22"/>
          <w:szCs w:val="22"/>
          <w:lang w:val="en-US"/>
        </w:rPr>
        <w:t>:</w:t>
      </w:r>
      <w:r>
        <w:rPr>
          <w:b/>
          <w:i/>
          <w:sz w:val="22"/>
          <w:szCs w:val="22"/>
          <w:lang w:val="en-US"/>
        </w:rPr>
        <w:t xml:space="preserve"> </w:t>
      </w:r>
      <w:r w:rsidR="008537CC">
        <w:rPr>
          <w:i/>
          <w:sz w:val="22"/>
          <w:szCs w:val="22"/>
          <w:lang w:val="en-US"/>
        </w:rPr>
        <w:t>U</w:t>
      </w:r>
      <w:r w:rsidR="008553CF">
        <w:rPr>
          <w:i/>
          <w:sz w:val="22"/>
          <w:szCs w:val="22"/>
          <w:lang w:val="en-US"/>
        </w:rPr>
        <w:t>se</w:t>
      </w:r>
      <w:r w:rsidR="002747F7">
        <w:rPr>
          <w:i/>
          <w:sz w:val="22"/>
          <w:szCs w:val="22"/>
          <w:lang w:val="en-US"/>
        </w:rPr>
        <w:t xml:space="preserve"> angular spread</w:t>
      </w:r>
      <w:r w:rsidR="00B15281">
        <w:rPr>
          <w:i/>
          <w:sz w:val="22"/>
          <w:szCs w:val="22"/>
          <w:lang w:val="en-US"/>
        </w:rPr>
        <w:t xml:space="preserve"> </w:t>
      </w:r>
      <w:r w:rsidR="008553CF">
        <w:rPr>
          <w:i/>
          <w:sz w:val="22"/>
          <w:szCs w:val="22"/>
          <w:lang w:val="en-US"/>
        </w:rPr>
        <w:t>at</w:t>
      </w:r>
      <w:r w:rsidR="002747F7">
        <w:rPr>
          <w:i/>
          <w:sz w:val="22"/>
          <w:szCs w:val="22"/>
          <w:lang w:val="en-US"/>
        </w:rPr>
        <w:t xml:space="preserve"> the BS side</w:t>
      </w:r>
      <w:r w:rsidR="00B15281">
        <w:rPr>
          <w:i/>
          <w:sz w:val="22"/>
          <w:szCs w:val="22"/>
          <w:lang w:val="en-US"/>
        </w:rPr>
        <w:t xml:space="preserve"> (ZoD and AoD spread)</w:t>
      </w:r>
      <w:r w:rsidR="001F38C9">
        <w:rPr>
          <w:i/>
          <w:sz w:val="22"/>
          <w:szCs w:val="22"/>
          <w:lang w:val="en-US"/>
        </w:rPr>
        <w:t xml:space="preserve"> as</w:t>
      </w:r>
      <w:r w:rsidR="002747F7">
        <w:rPr>
          <w:i/>
          <w:sz w:val="22"/>
          <w:szCs w:val="22"/>
          <w:lang w:val="en-US"/>
        </w:rPr>
        <w:t xml:space="preserve"> </w:t>
      </w:r>
      <w:r w:rsidR="00B15281">
        <w:rPr>
          <w:i/>
          <w:sz w:val="22"/>
          <w:szCs w:val="22"/>
          <w:lang w:val="en-US"/>
        </w:rPr>
        <w:t xml:space="preserve">angular spread </w:t>
      </w:r>
      <w:r w:rsidR="008537CC">
        <w:rPr>
          <w:i/>
          <w:sz w:val="22"/>
          <w:szCs w:val="22"/>
          <w:lang w:val="en-US"/>
        </w:rPr>
        <w:t xml:space="preserve">for the </w:t>
      </w:r>
      <w:r w:rsidR="00B15281">
        <w:rPr>
          <w:i/>
          <w:sz w:val="22"/>
          <w:szCs w:val="22"/>
          <w:lang w:val="en-US"/>
        </w:rPr>
        <w:t>side</w:t>
      </w:r>
      <w:r w:rsidR="008537CC">
        <w:rPr>
          <w:i/>
          <w:sz w:val="22"/>
          <w:szCs w:val="22"/>
          <w:lang w:val="en-US"/>
        </w:rPr>
        <w:t xml:space="preserve"> of</w:t>
      </w:r>
      <w:r w:rsidR="00B15281">
        <w:rPr>
          <w:i/>
          <w:sz w:val="22"/>
          <w:szCs w:val="22"/>
          <w:lang w:val="en-US"/>
        </w:rPr>
        <w:t xml:space="preserve"> high altitude air-borne UEs</w:t>
      </w:r>
    </w:p>
    <w:p w14:paraId="4ABE4AFF" w14:textId="4C425BE5" w:rsidR="00E853C0" w:rsidRDefault="00355163" w:rsidP="00A6597D">
      <w:pPr>
        <w:jc w:val="both"/>
        <w:rPr>
          <w:sz w:val="22"/>
          <w:szCs w:val="22"/>
          <w:lang w:val="en-US"/>
        </w:rPr>
      </w:pPr>
      <w:r>
        <w:rPr>
          <w:sz w:val="22"/>
          <w:szCs w:val="22"/>
          <w:lang w:val="en-US"/>
        </w:rPr>
        <w:tab/>
      </w:r>
      <w:r w:rsidR="00C558C9">
        <w:rPr>
          <w:sz w:val="22"/>
          <w:szCs w:val="22"/>
          <w:lang w:val="en-US"/>
        </w:rPr>
        <w:t>In order to adjust fast fading model to be aligned with the measurements</w:t>
      </w:r>
      <w:r w:rsidR="00BE108B">
        <w:rPr>
          <w:sz w:val="22"/>
          <w:szCs w:val="22"/>
          <w:lang w:val="en-US"/>
        </w:rPr>
        <w:t>,</w:t>
      </w:r>
      <w:r w:rsidR="00C558C9">
        <w:rPr>
          <w:sz w:val="22"/>
          <w:szCs w:val="22"/>
          <w:lang w:val="en-US"/>
        </w:rPr>
        <w:t xml:space="preserve"> RAN1 can consider modification of the Rician K factor. In the work [</w:t>
      </w:r>
      <w:r w:rsidR="004808D2">
        <w:rPr>
          <w:sz w:val="22"/>
          <w:szCs w:val="22"/>
          <w:lang w:val="en-US"/>
        </w:rPr>
        <w:t>5</w:t>
      </w:r>
      <w:r w:rsidR="00C558C9">
        <w:rPr>
          <w:sz w:val="22"/>
          <w:szCs w:val="22"/>
          <w:lang w:val="en-US"/>
        </w:rPr>
        <w:t>] measurements of</w:t>
      </w:r>
      <w:r w:rsidR="00183AFC">
        <w:rPr>
          <w:sz w:val="22"/>
          <w:szCs w:val="22"/>
          <w:lang w:val="en-US"/>
        </w:rPr>
        <w:t xml:space="preserve"> the</w:t>
      </w:r>
      <w:r w:rsidR="00C558C9">
        <w:rPr>
          <w:sz w:val="22"/>
          <w:szCs w:val="22"/>
          <w:lang w:val="en-US"/>
        </w:rPr>
        <w:t xml:space="preserve"> radio propagation properties of the air to ground channel</w:t>
      </w:r>
      <w:r w:rsidR="00183AFC">
        <w:rPr>
          <w:sz w:val="22"/>
          <w:szCs w:val="22"/>
          <w:lang w:val="en-US"/>
        </w:rPr>
        <w:t xml:space="preserve">s </w:t>
      </w:r>
      <w:r w:rsidR="00C558C9">
        <w:rPr>
          <w:sz w:val="22"/>
          <w:szCs w:val="22"/>
          <w:lang w:val="en-US"/>
        </w:rPr>
        <w:t>were conducted</w:t>
      </w:r>
      <w:r w:rsidR="00C846C7">
        <w:rPr>
          <w:sz w:val="22"/>
          <w:szCs w:val="22"/>
          <w:lang w:val="en-US"/>
        </w:rPr>
        <w:t xml:space="preserve"> for 0.9-1.2 GHz band</w:t>
      </w:r>
      <w:r w:rsidR="00C558C9">
        <w:rPr>
          <w:sz w:val="22"/>
          <w:szCs w:val="22"/>
          <w:lang w:val="en-US"/>
        </w:rPr>
        <w:t>. One of the observation is that values of K factor ob</w:t>
      </w:r>
      <w:r w:rsidR="00F05D69">
        <w:rPr>
          <w:sz w:val="22"/>
          <w:szCs w:val="22"/>
          <w:lang w:val="en-US"/>
        </w:rPr>
        <w:t>tained</w:t>
      </w:r>
      <w:r w:rsidR="00C558C9">
        <w:rPr>
          <w:sz w:val="22"/>
          <w:szCs w:val="22"/>
          <w:lang w:val="en-US"/>
        </w:rPr>
        <w:t xml:space="preserve"> from the measurements are </w:t>
      </w:r>
      <w:r w:rsidR="008537CC">
        <w:rPr>
          <w:sz w:val="22"/>
          <w:szCs w:val="22"/>
          <w:lang w:val="en-US"/>
        </w:rPr>
        <w:t>larger than</w:t>
      </w:r>
      <w:r w:rsidR="001A3A09">
        <w:rPr>
          <w:sz w:val="22"/>
          <w:szCs w:val="22"/>
          <w:lang w:val="en-US"/>
        </w:rPr>
        <w:t xml:space="preserve"> the current </w:t>
      </w:r>
      <w:r w:rsidR="00C558C9">
        <w:rPr>
          <w:sz w:val="22"/>
          <w:szCs w:val="22"/>
          <w:lang w:val="en-US"/>
        </w:rPr>
        <w:t>3D-UMa</w:t>
      </w:r>
      <w:r w:rsidR="00B83ED8">
        <w:rPr>
          <w:sz w:val="22"/>
          <w:szCs w:val="22"/>
          <w:lang w:val="en-US"/>
        </w:rPr>
        <w:t>, 3D-UMi and RMa</w:t>
      </w:r>
      <w:r w:rsidR="00C558C9">
        <w:rPr>
          <w:sz w:val="22"/>
          <w:szCs w:val="22"/>
          <w:lang w:val="en-US"/>
        </w:rPr>
        <w:t xml:space="preserve"> channel mo</w:t>
      </w:r>
      <w:r w:rsidR="00646D00">
        <w:rPr>
          <w:sz w:val="22"/>
          <w:szCs w:val="22"/>
          <w:lang w:val="en-US"/>
        </w:rPr>
        <w:t>del</w:t>
      </w:r>
      <w:r w:rsidR="00F05D69">
        <w:rPr>
          <w:sz w:val="22"/>
          <w:szCs w:val="22"/>
          <w:lang w:val="en-US"/>
        </w:rPr>
        <w:t>s</w:t>
      </w:r>
      <w:r w:rsidR="00C558C9">
        <w:rPr>
          <w:sz w:val="22"/>
          <w:szCs w:val="22"/>
          <w:lang w:val="en-US"/>
        </w:rPr>
        <w:t xml:space="preserve">. </w:t>
      </w:r>
    </w:p>
    <w:p w14:paraId="3B766D61" w14:textId="740175C4" w:rsidR="008C2037" w:rsidRPr="008C2037" w:rsidRDefault="008C2037" w:rsidP="008C203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K factor statistics for air-borne UEs [5]</w:t>
      </w:r>
    </w:p>
    <w:tbl>
      <w:tblPr>
        <w:tblW w:w="5160" w:type="dxa"/>
        <w:jc w:val="center"/>
        <w:tblLook w:val="04A0" w:firstRow="1" w:lastRow="0" w:firstColumn="1" w:lastColumn="0" w:noHBand="0" w:noVBand="1"/>
      </w:tblPr>
      <w:tblGrid>
        <w:gridCol w:w="1048"/>
        <w:gridCol w:w="1094"/>
        <w:gridCol w:w="1163"/>
        <w:gridCol w:w="949"/>
        <w:gridCol w:w="906"/>
      </w:tblGrid>
      <w:tr w:rsidR="009F4FF4" w:rsidRPr="009F4FF4" w14:paraId="3E55D21D" w14:textId="77777777" w:rsidTr="008C2037">
        <w:trPr>
          <w:trHeight w:val="300"/>
          <w:jc w:val="center"/>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99A679" w14:textId="77777777" w:rsidR="009F4FF4" w:rsidRPr="001A2CD8" w:rsidRDefault="009F4FF4" w:rsidP="009F4FF4">
            <w:pPr>
              <w:overflowPunct/>
              <w:autoSpaceDE/>
              <w:autoSpaceDN/>
              <w:adjustRightInd/>
              <w:spacing w:after="0"/>
              <w:jc w:val="center"/>
              <w:textAlignment w:val="auto"/>
              <w:rPr>
                <w:sz w:val="22"/>
                <w:szCs w:val="22"/>
                <w:lang w:val="en-US"/>
              </w:rPr>
            </w:pPr>
            <w:r w:rsidRPr="001A2CD8">
              <w:rPr>
                <w:sz w:val="22"/>
                <w:szCs w:val="22"/>
                <w:lang w:val="en-US"/>
              </w:rPr>
              <w:t>K factor statistics [dB]</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9438B7" w14:textId="77777777" w:rsidR="009F4FF4" w:rsidRPr="001A2CD8" w:rsidRDefault="009F4FF4" w:rsidP="009F4FF4">
            <w:pPr>
              <w:overflowPunct/>
              <w:autoSpaceDE/>
              <w:autoSpaceDN/>
              <w:adjustRightInd/>
              <w:spacing w:after="0"/>
              <w:jc w:val="center"/>
              <w:textAlignment w:val="auto"/>
              <w:rPr>
                <w:sz w:val="22"/>
                <w:szCs w:val="22"/>
                <w:lang w:val="en-US"/>
              </w:rPr>
            </w:pPr>
            <w:r w:rsidRPr="001A2CD8">
              <w:rPr>
                <w:sz w:val="22"/>
                <w:szCs w:val="22"/>
                <w:lang w:val="en-US"/>
              </w:rPr>
              <w:t>Near Urban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508644" w14:textId="77777777" w:rsidR="009F4FF4" w:rsidRPr="001A2CD8" w:rsidRDefault="009F4FF4" w:rsidP="009F4FF4">
            <w:pPr>
              <w:overflowPunct/>
              <w:autoSpaceDE/>
              <w:autoSpaceDN/>
              <w:adjustRightInd/>
              <w:spacing w:after="0"/>
              <w:jc w:val="center"/>
              <w:textAlignment w:val="auto"/>
              <w:rPr>
                <w:sz w:val="22"/>
                <w:szCs w:val="22"/>
                <w:lang w:val="en-US"/>
              </w:rPr>
            </w:pPr>
            <w:r w:rsidRPr="001A2CD8">
              <w:rPr>
                <w:sz w:val="22"/>
                <w:szCs w:val="22"/>
                <w:lang w:val="en-US"/>
              </w:rPr>
              <w:t>Cleveland, OH</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3BCAFA"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Max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E69E5B"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14.7</w:t>
            </w:r>
          </w:p>
        </w:tc>
      </w:tr>
      <w:tr w:rsidR="009F4FF4" w:rsidRPr="009F4FF4" w14:paraId="7379A833"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7D6A8031"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9C4D9F3"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FEA2CC0"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5C383C4"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Min </w:t>
            </w:r>
          </w:p>
        </w:tc>
        <w:tc>
          <w:tcPr>
            <w:tcW w:w="960" w:type="dxa"/>
            <w:tcBorders>
              <w:top w:val="nil"/>
              <w:left w:val="nil"/>
              <w:bottom w:val="single" w:sz="4" w:space="0" w:color="auto"/>
              <w:right w:val="single" w:sz="4" w:space="0" w:color="auto"/>
            </w:tcBorders>
            <w:shd w:val="clear" w:color="auto" w:fill="auto"/>
            <w:vAlign w:val="center"/>
            <w:hideMark/>
          </w:tcPr>
          <w:p w14:paraId="58A2AAA7"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-86.2</w:t>
            </w:r>
          </w:p>
        </w:tc>
      </w:tr>
      <w:tr w:rsidR="009F4FF4" w:rsidRPr="009F4FF4" w14:paraId="63B2416A"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1D369D12"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3348EC9"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256874B"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C910CA7"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Median </w:t>
            </w:r>
          </w:p>
        </w:tc>
        <w:tc>
          <w:tcPr>
            <w:tcW w:w="960" w:type="dxa"/>
            <w:tcBorders>
              <w:top w:val="nil"/>
              <w:left w:val="nil"/>
              <w:bottom w:val="single" w:sz="4" w:space="0" w:color="auto"/>
              <w:right w:val="single" w:sz="4" w:space="0" w:color="auto"/>
            </w:tcBorders>
            <w:shd w:val="clear" w:color="auto" w:fill="auto"/>
            <w:vAlign w:val="center"/>
            <w:hideMark/>
          </w:tcPr>
          <w:p w14:paraId="139F5CA7"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12</w:t>
            </w:r>
          </w:p>
        </w:tc>
      </w:tr>
      <w:tr w:rsidR="009F4FF4" w:rsidRPr="009F4FF4" w14:paraId="75F10A3A"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48847C0A"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D976121"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375EC21"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DF09037"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μ </w:t>
            </w:r>
          </w:p>
        </w:tc>
        <w:tc>
          <w:tcPr>
            <w:tcW w:w="960" w:type="dxa"/>
            <w:tcBorders>
              <w:top w:val="nil"/>
              <w:left w:val="nil"/>
              <w:bottom w:val="single" w:sz="4" w:space="0" w:color="auto"/>
              <w:right w:val="single" w:sz="4" w:space="0" w:color="auto"/>
            </w:tcBorders>
            <w:shd w:val="clear" w:color="auto" w:fill="auto"/>
            <w:vAlign w:val="center"/>
            <w:hideMark/>
          </w:tcPr>
          <w:p w14:paraId="40D99334"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12.4</w:t>
            </w:r>
          </w:p>
        </w:tc>
      </w:tr>
      <w:tr w:rsidR="009F4FF4" w:rsidRPr="009F4FF4" w14:paraId="15AEC929"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3B225931"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FC48C09"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23D09F1"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1AB31FC5"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σ </w:t>
            </w:r>
          </w:p>
        </w:tc>
        <w:tc>
          <w:tcPr>
            <w:tcW w:w="960" w:type="dxa"/>
            <w:tcBorders>
              <w:top w:val="nil"/>
              <w:left w:val="nil"/>
              <w:bottom w:val="single" w:sz="4" w:space="0" w:color="auto"/>
              <w:right w:val="single" w:sz="4" w:space="0" w:color="auto"/>
            </w:tcBorders>
            <w:shd w:val="clear" w:color="auto" w:fill="auto"/>
            <w:vAlign w:val="center"/>
            <w:hideMark/>
          </w:tcPr>
          <w:p w14:paraId="64D68B67"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2.3</w:t>
            </w:r>
          </w:p>
        </w:tc>
      </w:tr>
      <w:tr w:rsidR="009F4FF4" w:rsidRPr="009F4FF4" w14:paraId="372988BF"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6D67DC18"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14:paraId="44737962" w14:textId="77777777" w:rsidR="009F4FF4" w:rsidRPr="001A2CD8" w:rsidRDefault="009F4FF4" w:rsidP="009F4FF4">
            <w:pPr>
              <w:overflowPunct/>
              <w:autoSpaceDE/>
              <w:autoSpaceDN/>
              <w:adjustRightInd/>
              <w:spacing w:after="0"/>
              <w:jc w:val="center"/>
              <w:textAlignment w:val="auto"/>
              <w:rPr>
                <w:sz w:val="22"/>
                <w:szCs w:val="22"/>
                <w:lang w:val="en-US"/>
              </w:rPr>
            </w:pPr>
            <w:r w:rsidRPr="001A2CD8">
              <w:rPr>
                <w:sz w:val="22"/>
                <w:szCs w:val="22"/>
                <w:lang w:val="en-US"/>
              </w:rPr>
              <w:t>Suburban</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D047766" w14:textId="77777777" w:rsidR="009F4FF4" w:rsidRPr="001A2CD8" w:rsidRDefault="009F4FF4" w:rsidP="009F4FF4">
            <w:pPr>
              <w:overflowPunct/>
              <w:autoSpaceDE/>
              <w:autoSpaceDN/>
              <w:adjustRightInd/>
              <w:spacing w:after="0"/>
              <w:jc w:val="center"/>
              <w:textAlignment w:val="auto"/>
              <w:rPr>
                <w:sz w:val="22"/>
                <w:szCs w:val="22"/>
                <w:lang w:val="en-US"/>
              </w:rPr>
            </w:pPr>
            <w:r w:rsidRPr="001A2CD8">
              <w:rPr>
                <w:sz w:val="22"/>
                <w:szCs w:val="22"/>
                <w:lang w:val="en-US"/>
              </w:rPr>
              <w:t>Latrobe, PA</w:t>
            </w:r>
          </w:p>
        </w:tc>
        <w:tc>
          <w:tcPr>
            <w:tcW w:w="960" w:type="dxa"/>
            <w:tcBorders>
              <w:top w:val="nil"/>
              <w:left w:val="nil"/>
              <w:bottom w:val="single" w:sz="4" w:space="0" w:color="auto"/>
              <w:right w:val="single" w:sz="4" w:space="0" w:color="auto"/>
            </w:tcBorders>
            <w:shd w:val="clear" w:color="auto" w:fill="auto"/>
            <w:vAlign w:val="center"/>
            <w:hideMark/>
          </w:tcPr>
          <w:p w14:paraId="4F6552E1"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Max </w:t>
            </w:r>
          </w:p>
        </w:tc>
        <w:tc>
          <w:tcPr>
            <w:tcW w:w="960" w:type="dxa"/>
            <w:tcBorders>
              <w:top w:val="nil"/>
              <w:left w:val="nil"/>
              <w:bottom w:val="single" w:sz="4" w:space="0" w:color="auto"/>
              <w:right w:val="single" w:sz="4" w:space="0" w:color="auto"/>
            </w:tcBorders>
            <w:shd w:val="clear" w:color="auto" w:fill="auto"/>
            <w:vAlign w:val="center"/>
            <w:hideMark/>
          </w:tcPr>
          <w:p w14:paraId="7D295EDF"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20.5</w:t>
            </w:r>
          </w:p>
        </w:tc>
      </w:tr>
      <w:tr w:rsidR="009F4FF4" w:rsidRPr="009F4FF4" w14:paraId="57159AFA"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4F6FEB6A"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13A72E28"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0FA2768C"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6AA8D4F"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Min </w:t>
            </w:r>
          </w:p>
        </w:tc>
        <w:tc>
          <w:tcPr>
            <w:tcW w:w="960" w:type="dxa"/>
            <w:tcBorders>
              <w:top w:val="nil"/>
              <w:left w:val="nil"/>
              <w:bottom w:val="single" w:sz="4" w:space="0" w:color="auto"/>
              <w:right w:val="single" w:sz="4" w:space="0" w:color="auto"/>
            </w:tcBorders>
            <w:shd w:val="clear" w:color="auto" w:fill="auto"/>
            <w:vAlign w:val="center"/>
            <w:hideMark/>
          </w:tcPr>
          <w:p w14:paraId="37FBEF3C"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6.5</w:t>
            </w:r>
          </w:p>
        </w:tc>
      </w:tr>
      <w:tr w:rsidR="009F4FF4" w:rsidRPr="009F4FF4" w14:paraId="565341F5"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72E73BEA"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2BF26AB5"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0DF46E69"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753C5EA6"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Median </w:t>
            </w:r>
          </w:p>
        </w:tc>
        <w:tc>
          <w:tcPr>
            <w:tcW w:w="960" w:type="dxa"/>
            <w:tcBorders>
              <w:top w:val="nil"/>
              <w:left w:val="nil"/>
              <w:bottom w:val="single" w:sz="4" w:space="0" w:color="auto"/>
              <w:right w:val="single" w:sz="4" w:space="0" w:color="auto"/>
            </w:tcBorders>
            <w:shd w:val="clear" w:color="auto" w:fill="auto"/>
            <w:vAlign w:val="center"/>
            <w:hideMark/>
          </w:tcPr>
          <w:p w14:paraId="28080276"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13.8</w:t>
            </w:r>
          </w:p>
        </w:tc>
      </w:tr>
      <w:tr w:rsidR="009F4FF4" w:rsidRPr="009F4FF4" w14:paraId="55611A61"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53162CB8"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14BE6B15"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681ECF1B"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00FC2DC8"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μ </w:t>
            </w:r>
          </w:p>
        </w:tc>
        <w:tc>
          <w:tcPr>
            <w:tcW w:w="960" w:type="dxa"/>
            <w:tcBorders>
              <w:top w:val="nil"/>
              <w:left w:val="nil"/>
              <w:bottom w:val="single" w:sz="4" w:space="0" w:color="auto"/>
              <w:right w:val="single" w:sz="4" w:space="0" w:color="auto"/>
            </w:tcBorders>
            <w:shd w:val="clear" w:color="auto" w:fill="auto"/>
            <w:vAlign w:val="center"/>
            <w:hideMark/>
          </w:tcPr>
          <w:p w14:paraId="65750581"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13.7</w:t>
            </w:r>
          </w:p>
        </w:tc>
      </w:tr>
      <w:tr w:rsidR="009F4FF4" w:rsidRPr="009F4FF4" w14:paraId="088B7480"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093DCB7D"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22B4427E"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7867AB92"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3C2DEB0A"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σ </w:t>
            </w:r>
          </w:p>
        </w:tc>
        <w:tc>
          <w:tcPr>
            <w:tcW w:w="960" w:type="dxa"/>
            <w:tcBorders>
              <w:top w:val="nil"/>
              <w:left w:val="nil"/>
              <w:bottom w:val="single" w:sz="4" w:space="0" w:color="auto"/>
              <w:right w:val="single" w:sz="4" w:space="0" w:color="auto"/>
            </w:tcBorders>
            <w:shd w:val="clear" w:color="auto" w:fill="auto"/>
            <w:vAlign w:val="center"/>
            <w:hideMark/>
          </w:tcPr>
          <w:p w14:paraId="489EA0CB"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1.5</w:t>
            </w:r>
          </w:p>
        </w:tc>
      </w:tr>
      <w:tr w:rsidR="009F4FF4" w:rsidRPr="009F4FF4" w14:paraId="400932A2"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6901036D"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66ED5DE3"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B37BFE2" w14:textId="77777777" w:rsidR="009F4FF4" w:rsidRPr="001A2CD8" w:rsidRDefault="009F4FF4" w:rsidP="009F4FF4">
            <w:pPr>
              <w:overflowPunct/>
              <w:autoSpaceDE/>
              <w:autoSpaceDN/>
              <w:adjustRightInd/>
              <w:spacing w:after="0"/>
              <w:jc w:val="center"/>
              <w:textAlignment w:val="auto"/>
              <w:rPr>
                <w:sz w:val="22"/>
                <w:szCs w:val="22"/>
                <w:lang w:val="en-US"/>
              </w:rPr>
            </w:pPr>
            <w:r w:rsidRPr="001A2CD8">
              <w:rPr>
                <w:sz w:val="22"/>
                <w:szCs w:val="22"/>
                <w:lang w:val="en-US"/>
              </w:rPr>
              <w:t>Cleveland, OH</w:t>
            </w:r>
          </w:p>
        </w:tc>
        <w:tc>
          <w:tcPr>
            <w:tcW w:w="960" w:type="dxa"/>
            <w:tcBorders>
              <w:top w:val="nil"/>
              <w:left w:val="nil"/>
              <w:bottom w:val="single" w:sz="4" w:space="0" w:color="auto"/>
              <w:right w:val="single" w:sz="4" w:space="0" w:color="auto"/>
            </w:tcBorders>
            <w:shd w:val="clear" w:color="auto" w:fill="auto"/>
            <w:vAlign w:val="center"/>
            <w:hideMark/>
          </w:tcPr>
          <w:p w14:paraId="64C90296"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Max </w:t>
            </w:r>
          </w:p>
        </w:tc>
        <w:tc>
          <w:tcPr>
            <w:tcW w:w="960" w:type="dxa"/>
            <w:tcBorders>
              <w:top w:val="nil"/>
              <w:left w:val="nil"/>
              <w:bottom w:val="single" w:sz="4" w:space="0" w:color="auto"/>
              <w:right w:val="single" w:sz="4" w:space="0" w:color="auto"/>
            </w:tcBorders>
            <w:shd w:val="clear" w:color="auto" w:fill="auto"/>
            <w:vAlign w:val="center"/>
            <w:hideMark/>
          </w:tcPr>
          <w:p w14:paraId="0E752B42"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17.5</w:t>
            </w:r>
          </w:p>
        </w:tc>
      </w:tr>
      <w:tr w:rsidR="009F4FF4" w:rsidRPr="009F4FF4" w14:paraId="1E1951B3"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3BE83869"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56C8D987"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724DF186"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33378795"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Min </w:t>
            </w:r>
          </w:p>
        </w:tc>
        <w:tc>
          <w:tcPr>
            <w:tcW w:w="960" w:type="dxa"/>
            <w:tcBorders>
              <w:top w:val="nil"/>
              <w:left w:val="nil"/>
              <w:bottom w:val="single" w:sz="4" w:space="0" w:color="auto"/>
              <w:right w:val="single" w:sz="4" w:space="0" w:color="auto"/>
            </w:tcBorders>
            <w:shd w:val="clear" w:color="auto" w:fill="auto"/>
            <w:vAlign w:val="center"/>
            <w:hideMark/>
          </w:tcPr>
          <w:p w14:paraId="74593A2A"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7.8</w:t>
            </w:r>
          </w:p>
        </w:tc>
      </w:tr>
      <w:tr w:rsidR="009F4FF4" w:rsidRPr="009F4FF4" w14:paraId="639DB655"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4C5FFDFE"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199FDB6F"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24B1E2DB"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5758A182"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Median </w:t>
            </w:r>
          </w:p>
        </w:tc>
        <w:tc>
          <w:tcPr>
            <w:tcW w:w="960" w:type="dxa"/>
            <w:tcBorders>
              <w:top w:val="nil"/>
              <w:left w:val="nil"/>
              <w:bottom w:val="single" w:sz="4" w:space="0" w:color="auto"/>
              <w:right w:val="single" w:sz="4" w:space="0" w:color="auto"/>
            </w:tcBorders>
            <w:shd w:val="clear" w:color="auto" w:fill="auto"/>
            <w:vAlign w:val="center"/>
            <w:hideMark/>
          </w:tcPr>
          <w:p w14:paraId="7E38C9AC"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14.7</w:t>
            </w:r>
          </w:p>
        </w:tc>
      </w:tr>
      <w:tr w:rsidR="009F4FF4" w:rsidRPr="009F4FF4" w14:paraId="38DD863A"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3468B59E"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300C46F7"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620B4007"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4A445A0"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μ </w:t>
            </w:r>
          </w:p>
        </w:tc>
        <w:tc>
          <w:tcPr>
            <w:tcW w:w="960" w:type="dxa"/>
            <w:tcBorders>
              <w:top w:val="nil"/>
              <w:left w:val="nil"/>
              <w:bottom w:val="single" w:sz="4" w:space="0" w:color="auto"/>
              <w:right w:val="single" w:sz="4" w:space="0" w:color="auto"/>
            </w:tcBorders>
            <w:shd w:val="clear" w:color="auto" w:fill="auto"/>
            <w:vAlign w:val="center"/>
            <w:hideMark/>
          </w:tcPr>
          <w:p w14:paraId="0D0FF959"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14.9</w:t>
            </w:r>
          </w:p>
        </w:tc>
      </w:tr>
      <w:tr w:rsidR="009F4FF4" w:rsidRPr="009F4FF4" w14:paraId="1F13A97F"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25733012"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4F07E394"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7CB271B7"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4C16839"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σ </w:t>
            </w:r>
          </w:p>
        </w:tc>
        <w:tc>
          <w:tcPr>
            <w:tcW w:w="960" w:type="dxa"/>
            <w:tcBorders>
              <w:top w:val="nil"/>
              <w:left w:val="nil"/>
              <w:bottom w:val="single" w:sz="4" w:space="0" w:color="auto"/>
              <w:right w:val="single" w:sz="4" w:space="0" w:color="auto"/>
            </w:tcBorders>
            <w:shd w:val="clear" w:color="auto" w:fill="auto"/>
            <w:vAlign w:val="center"/>
            <w:hideMark/>
          </w:tcPr>
          <w:p w14:paraId="6AC83E87"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1.2</w:t>
            </w:r>
          </w:p>
        </w:tc>
      </w:tr>
      <w:tr w:rsidR="009F4FF4" w:rsidRPr="009F4FF4" w14:paraId="0399AC54"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505A28B4"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2DD86ABE"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283BD55" w14:textId="77777777" w:rsidR="009F4FF4" w:rsidRPr="001A2CD8" w:rsidRDefault="009F4FF4" w:rsidP="009F4FF4">
            <w:pPr>
              <w:overflowPunct/>
              <w:autoSpaceDE/>
              <w:autoSpaceDN/>
              <w:adjustRightInd/>
              <w:spacing w:after="0"/>
              <w:jc w:val="center"/>
              <w:textAlignment w:val="auto"/>
              <w:rPr>
                <w:sz w:val="22"/>
                <w:szCs w:val="22"/>
                <w:lang w:val="en-US"/>
              </w:rPr>
            </w:pPr>
            <w:r w:rsidRPr="001A2CD8">
              <w:rPr>
                <w:sz w:val="22"/>
                <w:szCs w:val="22"/>
                <w:lang w:val="en-US"/>
              </w:rPr>
              <w:t>Palmdale, CA</w:t>
            </w:r>
          </w:p>
        </w:tc>
        <w:tc>
          <w:tcPr>
            <w:tcW w:w="960" w:type="dxa"/>
            <w:tcBorders>
              <w:top w:val="nil"/>
              <w:left w:val="nil"/>
              <w:bottom w:val="single" w:sz="4" w:space="0" w:color="auto"/>
              <w:right w:val="single" w:sz="4" w:space="0" w:color="auto"/>
            </w:tcBorders>
            <w:shd w:val="clear" w:color="auto" w:fill="auto"/>
            <w:vAlign w:val="center"/>
            <w:hideMark/>
          </w:tcPr>
          <w:p w14:paraId="73035C90"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Max </w:t>
            </w:r>
          </w:p>
        </w:tc>
        <w:tc>
          <w:tcPr>
            <w:tcW w:w="960" w:type="dxa"/>
            <w:tcBorders>
              <w:top w:val="nil"/>
              <w:left w:val="nil"/>
              <w:bottom w:val="single" w:sz="4" w:space="0" w:color="auto"/>
              <w:right w:val="single" w:sz="4" w:space="0" w:color="auto"/>
            </w:tcBorders>
            <w:shd w:val="clear" w:color="auto" w:fill="auto"/>
            <w:vAlign w:val="center"/>
            <w:hideMark/>
          </w:tcPr>
          <w:p w14:paraId="6302F5B9"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27.5</w:t>
            </w:r>
          </w:p>
        </w:tc>
      </w:tr>
      <w:tr w:rsidR="009F4FF4" w:rsidRPr="009F4FF4" w14:paraId="0E9B6F77"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3974B821"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4DC8AADF"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26500188"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657940C"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Min </w:t>
            </w:r>
          </w:p>
        </w:tc>
        <w:tc>
          <w:tcPr>
            <w:tcW w:w="960" w:type="dxa"/>
            <w:tcBorders>
              <w:top w:val="nil"/>
              <w:left w:val="nil"/>
              <w:bottom w:val="single" w:sz="4" w:space="0" w:color="auto"/>
              <w:right w:val="single" w:sz="4" w:space="0" w:color="auto"/>
            </w:tcBorders>
            <w:shd w:val="clear" w:color="auto" w:fill="auto"/>
            <w:vAlign w:val="center"/>
            <w:hideMark/>
          </w:tcPr>
          <w:p w14:paraId="48D781CD"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-87.1</w:t>
            </w:r>
          </w:p>
        </w:tc>
      </w:tr>
      <w:tr w:rsidR="009F4FF4" w:rsidRPr="009F4FF4" w14:paraId="7177B791"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7C0FE179"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0849D679"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13B588A5"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3647ED9F"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Median </w:t>
            </w:r>
          </w:p>
        </w:tc>
        <w:tc>
          <w:tcPr>
            <w:tcW w:w="960" w:type="dxa"/>
            <w:tcBorders>
              <w:top w:val="nil"/>
              <w:left w:val="nil"/>
              <w:bottom w:val="single" w:sz="4" w:space="0" w:color="auto"/>
              <w:right w:val="single" w:sz="4" w:space="0" w:color="auto"/>
            </w:tcBorders>
            <w:shd w:val="clear" w:color="auto" w:fill="auto"/>
            <w:vAlign w:val="center"/>
            <w:hideMark/>
          </w:tcPr>
          <w:p w14:paraId="0073B1C6"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13.2</w:t>
            </w:r>
          </w:p>
        </w:tc>
      </w:tr>
      <w:tr w:rsidR="009F4FF4" w:rsidRPr="009F4FF4" w14:paraId="15187B7C"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18CA3030"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1FA75FDB"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731513CC"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0AA55EA4"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μ </w:t>
            </w:r>
          </w:p>
        </w:tc>
        <w:tc>
          <w:tcPr>
            <w:tcW w:w="960" w:type="dxa"/>
            <w:tcBorders>
              <w:top w:val="nil"/>
              <w:left w:val="nil"/>
              <w:bottom w:val="single" w:sz="4" w:space="0" w:color="auto"/>
              <w:right w:val="single" w:sz="4" w:space="0" w:color="auto"/>
            </w:tcBorders>
            <w:shd w:val="clear" w:color="auto" w:fill="auto"/>
            <w:vAlign w:val="center"/>
            <w:hideMark/>
          </w:tcPr>
          <w:p w14:paraId="052C71DA"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13.2</w:t>
            </w:r>
          </w:p>
        </w:tc>
      </w:tr>
      <w:tr w:rsidR="009F4FF4" w:rsidRPr="009F4FF4" w14:paraId="089A24EF" w14:textId="77777777" w:rsidTr="008C2037">
        <w:trPr>
          <w:trHeight w:val="300"/>
          <w:jc w:val="center"/>
        </w:trPr>
        <w:tc>
          <w:tcPr>
            <w:tcW w:w="1060" w:type="dxa"/>
            <w:vMerge/>
            <w:tcBorders>
              <w:top w:val="single" w:sz="4" w:space="0" w:color="auto"/>
              <w:left w:val="single" w:sz="4" w:space="0" w:color="auto"/>
              <w:bottom w:val="single" w:sz="4" w:space="0" w:color="auto"/>
              <w:right w:val="single" w:sz="4" w:space="0" w:color="auto"/>
            </w:tcBorders>
            <w:vAlign w:val="center"/>
            <w:hideMark/>
          </w:tcPr>
          <w:p w14:paraId="6745FBDE" w14:textId="77777777" w:rsidR="009F4FF4" w:rsidRPr="001A2CD8" w:rsidRDefault="009F4FF4" w:rsidP="009F4FF4">
            <w:pPr>
              <w:overflowPunct/>
              <w:autoSpaceDE/>
              <w:autoSpaceDN/>
              <w:adjustRightInd/>
              <w:spacing w:after="0"/>
              <w:textAlignment w:val="auto"/>
              <w:rPr>
                <w:sz w:val="22"/>
                <w:szCs w:val="22"/>
                <w:lang w:val="en-US"/>
              </w:rPr>
            </w:pPr>
          </w:p>
        </w:tc>
        <w:tc>
          <w:tcPr>
            <w:tcW w:w="1100" w:type="dxa"/>
            <w:vMerge/>
            <w:tcBorders>
              <w:top w:val="nil"/>
              <w:left w:val="single" w:sz="4" w:space="0" w:color="auto"/>
              <w:bottom w:val="single" w:sz="4" w:space="0" w:color="auto"/>
              <w:right w:val="single" w:sz="4" w:space="0" w:color="auto"/>
            </w:tcBorders>
            <w:vAlign w:val="center"/>
            <w:hideMark/>
          </w:tcPr>
          <w:p w14:paraId="02DC59DB" w14:textId="77777777" w:rsidR="009F4FF4" w:rsidRPr="001A2CD8" w:rsidRDefault="009F4FF4" w:rsidP="009F4FF4">
            <w:pPr>
              <w:overflowPunct/>
              <w:autoSpaceDE/>
              <w:autoSpaceDN/>
              <w:adjustRightInd/>
              <w:spacing w:after="0"/>
              <w:textAlignment w:val="auto"/>
              <w:rPr>
                <w:sz w:val="22"/>
                <w:szCs w:val="22"/>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5A6FD0BE" w14:textId="77777777" w:rsidR="009F4FF4" w:rsidRPr="001A2CD8" w:rsidRDefault="009F4FF4" w:rsidP="009F4FF4">
            <w:pPr>
              <w:overflowPunct/>
              <w:autoSpaceDE/>
              <w:autoSpaceDN/>
              <w:adjustRightInd/>
              <w:spacing w:after="0"/>
              <w:textAlignment w:val="auto"/>
              <w:rPr>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0EA7ECFC" w14:textId="77777777" w:rsidR="009F4FF4" w:rsidRPr="001A2CD8" w:rsidRDefault="009F4FF4" w:rsidP="009F4FF4">
            <w:pPr>
              <w:overflowPunct/>
              <w:autoSpaceDE/>
              <w:autoSpaceDN/>
              <w:adjustRightInd/>
              <w:spacing w:after="0"/>
              <w:textAlignment w:val="auto"/>
              <w:rPr>
                <w:sz w:val="22"/>
                <w:szCs w:val="22"/>
                <w:lang w:val="en-US"/>
              </w:rPr>
            </w:pPr>
            <w:r w:rsidRPr="001A2CD8">
              <w:rPr>
                <w:sz w:val="22"/>
                <w:szCs w:val="22"/>
                <w:lang w:val="en-US"/>
              </w:rPr>
              <w:t xml:space="preserve">σ </w:t>
            </w:r>
          </w:p>
        </w:tc>
        <w:tc>
          <w:tcPr>
            <w:tcW w:w="960" w:type="dxa"/>
            <w:tcBorders>
              <w:top w:val="nil"/>
              <w:left w:val="nil"/>
              <w:bottom w:val="single" w:sz="4" w:space="0" w:color="auto"/>
              <w:right w:val="single" w:sz="4" w:space="0" w:color="auto"/>
            </w:tcBorders>
            <w:shd w:val="clear" w:color="auto" w:fill="auto"/>
            <w:vAlign w:val="center"/>
            <w:hideMark/>
          </w:tcPr>
          <w:p w14:paraId="5B3B2F80" w14:textId="77777777" w:rsidR="009F4FF4" w:rsidRPr="001A2CD8" w:rsidRDefault="009F4FF4" w:rsidP="009F4FF4">
            <w:pPr>
              <w:overflowPunct/>
              <w:autoSpaceDE/>
              <w:autoSpaceDN/>
              <w:adjustRightInd/>
              <w:spacing w:after="0"/>
              <w:jc w:val="right"/>
              <w:textAlignment w:val="auto"/>
              <w:rPr>
                <w:sz w:val="22"/>
                <w:szCs w:val="22"/>
                <w:lang w:val="en-US"/>
              </w:rPr>
            </w:pPr>
            <w:r w:rsidRPr="001A2CD8">
              <w:rPr>
                <w:sz w:val="22"/>
                <w:szCs w:val="22"/>
                <w:lang w:val="en-US"/>
              </w:rPr>
              <w:t>1.6</w:t>
            </w:r>
          </w:p>
        </w:tc>
      </w:tr>
    </w:tbl>
    <w:p w14:paraId="6702969A" w14:textId="77777777" w:rsidR="004B6F0F" w:rsidRDefault="004B6F0F" w:rsidP="00A6597D">
      <w:pPr>
        <w:jc w:val="both"/>
        <w:rPr>
          <w:sz w:val="22"/>
          <w:szCs w:val="22"/>
          <w:lang w:val="en-US"/>
        </w:rPr>
      </w:pPr>
    </w:p>
    <w:p w14:paraId="014FF999" w14:textId="15EC39CF" w:rsidR="00C558C9" w:rsidRPr="00C558C9" w:rsidRDefault="00C558C9" w:rsidP="00A6597D">
      <w:pPr>
        <w:jc w:val="both"/>
        <w:rPr>
          <w:sz w:val="22"/>
          <w:szCs w:val="22"/>
          <w:lang w:val="en-US"/>
        </w:rPr>
      </w:pPr>
      <w:r>
        <w:rPr>
          <w:b/>
          <w:i/>
          <w:sz w:val="22"/>
          <w:szCs w:val="22"/>
          <w:lang w:val="en-US"/>
        </w:rPr>
        <w:lastRenderedPageBreak/>
        <w:tab/>
      </w:r>
      <w:r w:rsidR="00296FE0" w:rsidRPr="007828B6">
        <w:rPr>
          <w:b/>
          <w:i/>
          <w:sz w:val="22"/>
          <w:szCs w:val="22"/>
          <w:lang w:val="en-US"/>
        </w:rPr>
        <w:t>Proposal</w:t>
      </w:r>
      <w:r w:rsidR="008537CC">
        <w:rPr>
          <w:b/>
          <w:i/>
          <w:sz w:val="22"/>
          <w:szCs w:val="22"/>
          <w:lang w:val="en-US"/>
        </w:rPr>
        <w:t xml:space="preserve"> 6</w:t>
      </w:r>
      <w:r w:rsidRPr="00877752">
        <w:rPr>
          <w:b/>
          <w:i/>
          <w:sz w:val="22"/>
          <w:szCs w:val="22"/>
          <w:lang w:val="en-US"/>
        </w:rPr>
        <w:t>:</w:t>
      </w:r>
      <w:r>
        <w:rPr>
          <w:b/>
          <w:i/>
          <w:sz w:val="22"/>
          <w:szCs w:val="22"/>
          <w:lang w:val="en-US"/>
        </w:rPr>
        <w:t xml:space="preserve"> </w:t>
      </w:r>
      <w:r w:rsidR="00F35E50">
        <w:rPr>
          <w:i/>
          <w:sz w:val="22"/>
          <w:szCs w:val="22"/>
          <w:lang w:val="en-US"/>
        </w:rPr>
        <w:t>Increase</w:t>
      </w:r>
      <w:r w:rsidR="001A3A09">
        <w:rPr>
          <w:i/>
          <w:sz w:val="22"/>
          <w:szCs w:val="22"/>
          <w:lang w:val="en-US"/>
        </w:rPr>
        <w:t xml:space="preserve"> values </w:t>
      </w:r>
      <w:r>
        <w:rPr>
          <w:i/>
          <w:sz w:val="22"/>
          <w:szCs w:val="22"/>
          <w:lang w:val="en-US"/>
        </w:rPr>
        <w:t>of Rician K-factor for high altitude aerial vehicles.</w:t>
      </w:r>
      <w:r w:rsidR="00F35E50">
        <w:rPr>
          <w:i/>
          <w:sz w:val="22"/>
          <w:szCs w:val="22"/>
          <w:lang w:val="en-US"/>
        </w:rPr>
        <w:t xml:space="preserve"> Consider mean K-factor value </w:t>
      </w:r>
      <m:oMath>
        <m:r>
          <w:rPr>
            <w:rFonts w:ascii="Cambria Math" w:hAnsi="Cambria Math"/>
            <w:sz w:val="22"/>
            <w:szCs w:val="22"/>
            <w:lang w:val="en-US"/>
          </w:rPr>
          <m:t>μ=13 dB</m:t>
        </m:r>
      </m:oMath>
      <w:r w:rsidR="00F35E50">
        <w:rPr>
          <w:i/>
          <w:sz w:val="22"/>
          <w:szCs w:val="22"/>
          <w:lang w:val="en-US"/>
        </w:rPr>
        <w:t xml:space="preserve"> and standard deviation </w:t>
      </w:r>
      <m:oMath>
        <m:r>
          <w:rPr>
            <w:rFonts w:ascii="Cambria Math" w:hAnsi="Cambria Math"/>
            <w:sz w:val="22"/>
            <w:szCs w:val="22"/>
            <w:lang w:val="en-US"/>
          </w:rPr>
          <m:t>σ=2 dB.</m:t>
        </m:r>
      </m:oMath>
    </w:p>
    <w:p w14:paraId="1AC54C48" w14:textId="77777777" w:rsidR="000731DD" w:rsidRDefault="003142D5" w:rsidP="00A5759A">
      <w:pPr>
        <w:pStyle w:val="Heading1"/>
        <w:pBdr>
          <w:top w:val="single" w:sz="12" w:space="4" w:color="auto"/>
        </w:pBdr>
        <w:ind w:left="0" w:firstLine="0"/>
        <w:rPr>
          <w:rFonts w:cs="Arial"/>
          <w:lang w:val="en-US"/>
        </w:rPr>
      </w:pPr>
      <w:r>
        <w:rPr>
          <w:rFonts w:cs="Arial"/>
          <w:lang w:val="en-US"/>
        </w:rPr>
        <w:t xml:space="preserve">Summary </w:t>
      </w:r>
    </w:p>
    <w:p w14:paraId="410ACE31" w14:textId="69CFE604" w:rsidR="001D48F9" w:rsidRPr="00086CF0" w:rsidRDefault="00A5759A" w:rsidP="00086CF0">
      <w:pPr>
        <w:rPr>
          <w:sz w:val="22"/>
          <w:szCs w:val="22"/>
          <w:lang w:val="en-US"/>
        </w:rPr>
      </w:pPr>
      <w:r>
        <w:rPr>
          <w:lang w:val="en-US" w:eastAsia="zh-CN"/>
        </w:rPr>
        <w:t xml:space="preserve"> </w:t>
      </w:r>
      <w:r>
        <w:rPr>
          <w:lang w:val="en-US" w:eastAsia="zh-CN"/>
        </w:rPr>
        <w:tab/>
      </w:r>
      <w:r w:rsidRPr="00A5759A">
        <w:rPr>
          <w:sz w:val="22"/>
          <w:szCs w:val="22"/>
          <w:lang w:val="en-US"/>
        </w:rPr>
        <w:t>In pres</w:t>
      </w:r>
      <w:r>
        <w:rPr>
          <w:sz w:val="22"/>
          <w:szCs w:val="22"/>
          <w:lang w:val="en-US"/>
        </w:rPr>
        <w:t xml:space="preserve">ent contribution we </w:t>
      </w:r>
      <w:r w:rsidR="0083767C">
        <w:rPr>
          <w:sz w:val="22"/>
          <w:szCs w:val="22"/>
          <w:lang w:val="en-US"/>
        </w:rPr>
        <w:t>discussed</w:t>
      </w:r>
      <w:r>
        <w:rPr>
          <w:sz w:val="22"/>
          <w:szCs w:val="22"/>
          <w:lang w:val="en-US"/>
        </w:rPr>
        <w:t xml:space="preserve"> </w:t>
      </w:r>
      <w:r w:rsidR="0083767C">
        <w:rPr>
          <w:sz w:val="22"/>
          <w:szCs w:val="22"/>
          <w:lang w:val="en-US"/>
        </w:rPr>
        <w:t>evaluation</w:t>
      </w:r>
      <w:r>
        <w:rPr>
          <w:sz w:val="22"/>
          <w:szCs w:val="22"/>
          <w:lang w:val="en-US"/>
        </w:rPr>
        <w:t xml:space="preserve"> scenarios</w:t>
      </w:r>
      <w:r w:rsidR="0083767C">
        <w:rPr>
          <w:sz w:val="22"/>
          <w:szCs w:val="22"/>
          <w:lang w:val="en-US"/>
        </w:rPr>
        <w:t xml:space="preserve"> and channel models</w:t>
      </w:r>
      <w:r>
        <w:rPr>
          <w:sz w:val="22"/>
          <w:szCs w:val="22"/>
          <w:lang w:val="en-US"/>
        </w:rPr>
        <w:t xml:space="preserve"> for system level simulations</w:t>
      </w:r>
      <w:r w:rsidR="00C36A39">
        <w:rPr>
          <w:sz w:val="22"/>
          <w:szCs w:val="22"/>
          <w:lang w:val="en-US"/>
        </w:rPr>
        <w:t xml:space="preserve"> of LTE networks serving aerial vehicles.</w:t>
      </w:r>
      <w:r w:rsidR="0083767C">
        <w:rPr>
          <w:sz w:val="22"/>
          <w:szCs w:val="22"/>
          <w:lang w:val="en-US"/>
        </w:rPr>
        <w:t xml:space="preserve"> We made following proposals:</w:t>
      </w:r>
    </w:p>
    <w:p w14:paraId="50D2F270" w14:textId="4F266165" w:rsidR="0083767C" w:rsidRDefault="001D48F9" w:rsidP="0083767C">
      <w:pPr>
        <w:ind w:firstLine="284"/>
        <w:jc w:val="both"/>
        <w:rPr>
          <w:i/>
          <w:sz w:val="22"/>
          <w:szCs w:val="22"/>
          <w:lang w:val="en-US"/>
        </w:rPr>
      </w:pPr>
      <w:r w:rsidRPr="00877752">
        <w:rPr>
          <w:b/>
          <w:i/>
          <w:sz w:val="22"/>
          <w:szCs w:val="22"/>
          <w:lang w:val="en-US"/>
        </w:rPr>
        <w:t>Proposal</w:t>
      </w:r>
      <w:r>
        <w:rPr>
          <w:b/>
          <w:i/>
          <w:sz w:val="22"/>
          <w:szCs w:val="22"/>
          <w:lang w:val="en-US"/>
        </w:rPr>
        <w:t xml:space="preserve"> 1</w:t>
      </w:r>
      <w:r w:rsidRPr="00877752">
        <w:rPr>
          <w:b/>
          <w:i/>
          <w:sz w:val="22"/>
          <w:szCs w:val="22"/>
          <w:lang w:val="en-US"/>
        </w:rPr>
        <w:t>:</w:t>
      </w:r>
      <w:r>
        <w:rPr>
          <w:b/>
          <w:i/>
          <w:sz w:val="22"/>
          <w:szCs w:val="22"/>
          <w:lang w:val="en-US"/>
        </w:rPr>
        <w:t xml:space="preserve"> </w:t>
      </w:r>
      <w:r>
        <w:rPr>
          <w:i/>
          <w:sz w:val="22"/>
          <w:szCs w:val="22"/>
          <w:lang w:val="en-US"/>
        </w:rPr>
        <w:t>Reuse BS deployments previously agreed by RAN1 for LTE and NR networks modeling, including parameters related to operating frequency band and eNB parameters such as Tx power, receiver type, noise figure, antenna element pattern, antenna configuration, etc.</w:t>
      </w:r>
    </w:p>
    <w:p w14:paraId="76981AE2" w14:textId="77777777" w:rsidR="001D48F9" w:rsidRPr="00273DF7" w:rsidRDefault="001D48F9" w:rsidP="001D48F9">
      <w:pPr>
        <w:ind w:firstLine="284"/>
        <w:jc w:val="both"/>
        <w:rPr>
          <w:sz w:val="22"/>
          <w:szCs w:val="22"/>
          <w:lang w:val="en-US"/>
        </w:rPr>
      </w:pPr>
      <w:r w:rsidRPr="007828B6">
        <w:rPr>
          <w:b/>
          <w:i/>
          <w:sz w:val="22"/>
          <w:szCs w:val="22"/>
          <w:lang w:val="en-US"/>
        </w:rPr>
        <w:t>Proposal</w:t>
      </w:r>
      <w:r>
        <w:rPr>
          <w:b/>
          <w:i/>
          <w:sz w:val="22"/>
          <w:szCs w:val="22"/>
          <w:lang w:val="en-US"/>
        </w:rPr>
        <w:t xml:space="preserve"> 2</w:t>
      </w:r>
      <w:r w:rsidRPr="007828B6">
        <w:rPr>
          <w:b/>
          <w:i/>
          <w:sz w:val="22"/>
          <w:szCs w:val="22"/>
          <w:lang w:val="en-US"/>
        </w:rPr>
        <w:t xml:space="preserve">: </w:t>
      </w:r>
      <w:r w:rsidRPr="007828B6">
        <w:rPr>
          <w:i/>
          <w:sz w:val="22"/>
          <w:szCs w:val="22"/>
          <w:lang w:val="en-US"/>
        </w:rPr>
        <w:t>Consider</w:t>
      </w:r>
      <w:r>
        <w:rPr>
          <w:i/>
          <w:sz w:val="22"/>
          <w:szCs w:val="22"/>
          <w:lang w:val="en-US"/>
        </w:rPr>
        <w:t xml:space="preserve"> </w:t>
      </w:r>
      <w:r w:rsidRPr="001A301D">
        <w:rPr>
          <w:i/>
          <w:sz w:val="22"/>
          <w:szCs w:val="22"/>
        </w:rPr>
        <w:t>RMa</w:t>
      </w:r>
      <w:r>
        <w:rPr>
          <w:i/>
          <w:sz w:val="22"/>
          <w:szCs w:val="22"/>
        </w:rPr>
        <w:t xml:space="preserve"> </w:t>
      </w:r>
      <w:r w:rsidRPr="001A301D">
        <w:rPr>
          <w:i/>
          <w:sz w:val="22"/>
          <w:szCs w:val="22"/>
        </w:rPr>
        <w:t>deployment scenario</w:t>
      </w:r>
      <w:r>
        <w:rPr>
          <w:i/>
          <w:sz w:val="22"/>
          <w:szCs w:val="22"/>
        </w:rPr>
        <w:t>s</w:t>
      </w:r>
      <w:r w:rsidRPr="001A301D">
        <w:rPr>
          <w:i/>
          <w:sz w:val="22"/>
          <w:szCs w:val="22"/>
        </w:rPr>
        <w:t xml:space="preserve"> from TR-38.901</w:t>
      </w:r>
      <w:r>
        <w:rPr>
          <w:i/>
          <w:sz w:val="22"/>
          <w:szCs w:val="22"/>
          <w:lang w:val="en-US"/>
        </w:rPr>
        <w:t>,</w:t>
      </w:r>
      <w:r w:rsidRPr="00273DF7">
        <w:rPr>
          <w:i/>
          <w:sz w:val="22"/>
          <w:szCs w:val="22"/>
        </w:rPr>
        <w:t xml:space="preserve"> </w:t>
      </w:r>
      <w:r w:rsidRPr="001A301D">
        <w:rPr>
          <w:i/>
          <w:sz w:val="22"/>
          <w:szCs w:val="22"/>
        </w:rPr>
        <w:t>3D-UMa</w:t>
      </w:r>
      <w:r>
        <w:rPr>
          <w:i/>
          <w:sz w:val="22"/>
          <w:szCs w:val="22"/>
        </w:rPr>
        <w:t xml:space="preserve"> and 3D-UMi</w:t>
      </w:r>
      <w:r w:rsidRPr="001A301D">
        <w:rPr>
          <w:i/>
          <w:sz w:val="22"/>
          <w:szCs w:val="22"/>
        </w:rPr>
        <w:t xml:space="preserve"> deployment scenario</w:t>
      </w:r>
      <w:r>
        <w:rPr>
          <w:i/>
          <w:sz w:val="22"/>
          <w:szCs w:val="22"/>
        </w:rPr>
        <w:t>s</w:t>
      </w:r>
      <w:r w:rsidRPr="001A301D">
        <w:rPr>
          <w:i/>
          <w:sz w:val="22"/>
          <w:szCs w:val="22"/>
        </w:rPr>
        <w:t xml:space="preserve"> from TR-36.873</w:t>
      </w:r>
    </w:p>
    <w:p w14:paraId="2B839A9E" w14:textId="45BD2A42" w:rsidR="00A5759A" w:rsidRPr="001D48F9" w:rsidRDefault="0083767C" w:rsidP="00296FE0">
      <w:pPr>
        <w:ind w:firstLine="284"/>
        <w:jc w:val="both"/>
        <w:rPr>
          <w:sz w:val="22"/>
          <w:szCs w:val="22"/>
        </w:rPr>
      </w:pPr>
      <w:r>
        <w:rPr>
          <w:b/>
          <w:i/>
          <w:sz w:val="22"/>
          <w:szCs w:val="22"/>
          <w:lang w:val="en-US"/>
        </w:rPr>
        <w:tab/>
      </w:r>
      <w:r w:rsidR="001D48F9" w:rsidRPr="007828B6">
        <w:rPr>
          <w:b/>
          <w:i/>
          <w:sz w:val="22"/>
          <w:szCs w:val="22"/>
          <w:lang w:val="en-US"/>
        </w:rPr>
        <w:t>Proposal</w:t>
      </w:r>
      <w:r w:rsidR="001D48F9">
        <w:rPr>
          <w:b/>
          <w:i/>
          <w:sz w:val="22"/>
          <w:szCs w:val="22"/>
          <w:lang w:val="en-US"/>
        </w:rPr>
        <w:t xml:space="preserve"> 3</w:t>
      </w:r>
      <w:r w:rsidR="001D48F9" w:rsidRPr="007828B6">
        <w:rPr>
          <w:b/>
          <w:i/>
          <w:sz w:val="22"/>
          <w:szCs w:val="22"/>
          <w:lang w:val="en-US"/>
        </w:rPr>
        <w:t xml:space="preserve">: </w:t>
      </w:r>
      <w:r w:rsidR="001D48F9" w:rsidRPr="007828B6">
        <w:rPr>
          <w:i/>
          <w:sz w:val="22"/>
          <w:szCs w:val="22"/>
          <w:lang w:val="en-US"/>
        </w:rPr>
        <w:t xml:space="preserve">Consider </w:t>
      </w:r>
      <w:r w:rsidR="001D48F9">
        <w:rPr>
          <w:i/>
          <w:sz w:val="22"/>
          <w:szCs w:val="22"/>
        </w:rPr>
        <w:t>scenario with fixed altitude air-borne UEs h</w:t>
      </w:r>
      <w:r w:rsidR="001D48F9" w:rsidRPr="00211610">
        <w:rPr>
          <w:i/>
          <w:sz w:val="22"/>
          <w:szCs w:val="22"/>
          <w:vertAlign w:val="subscript"/>
        </w:rPr>
        <w:t>UT</w:t>
      </w:r>
      <w:r w:rsidR="001D48F9">
        <w:rPr>
          <w:i/>
          <w:sz w:val="22"/>
          <w:szCs w:val="22"/>
          <w:vertAlign w:val="subscript"/>
        </w:rPr>
        <w:t xml:space="preserve"> </w:t>
      </w:r>
      <m:oMath>
        <m:r>
          <w:rPr>
            <w:rFonts w:ascii="Cambria Math" w:hAnsi="Cambria Math"/>
            <w:sz w:val="22"/>
            <w:szCs w:val="22"/>
            <w:vertAlign w:val="subscript"/>
          </w:rPr>
          <m:t>ϵ</m:t>
        </m:r>
      </m:oMath>
      <w:r w:rsidR="001D48F9">
        <w:rPr>
          <w:i/>
          <w:sz w:val="22"/>
          <w:szCs w:val="22"/>
        </w:rPr>
        <w:t xml:space="preserve"> {50 m, 100 m, 200 m} as a first priority, scenario with broad range of altitudes h</w:t>
      </w:r>
      <w:r w:rsidR="001D48F9" w:rsidRPr="00211610">
        <w:rPr>
          <w:i/>
          <w:sz w:val="22"/>
          <w:szCs w:val="22"/>
          <w:vertAlign w:val="subscript"/>
        </w:rPr>
        <w:t>UT</w:t>
      </w:r>
      <w:r w:rsidR="001D48F9">
        <w:rPr>
          <w:i/>
          <w:sz w:val="22"/>
          <w:szCs w:val="22"/>
          <w:vertAlign w:val="subscript"/>
        </w:rPr>
        <w:t xml:space="preserve"> </w:t>
      </w:r>
      <m:oMath>
        <m:r>
          <w:rPr>
            <w:rFonts w:ascii="Cambria Math" w:hAnsi="Cambria Math"/>
            <w:sz w:val="22"/>
            <w:szCs w:val="22"/>
            <w:vertAlign w:val="subscript"/>
          </w:rPr>
          <m:t xml:space="preserve"> ~</m:t>
        </m:r>
      </m:oMath>
      <w:r w:rsidR="001D48F9">
        <w:rPr>
          <w:i/>
          <w:sz w:val="22"/>
          <w:szCs w:val="22"/>
        </w:rPr>
        <w:t xml:space="preserve"> uniform(2 m, 50 m) as a second priority mainly for positioning evaluations</w:t>
      </w:r>
    </w:p>
    <w:p w14:paraId="520A64BA" w14:textId="77777777" w:rsidR="001D48F9" w:rsidRDefault="00D36A1E" w:rsidP="00A5759A">
      <w:pPr>
        <w:rPr>
          <w:i/>
          <w:sz w:val="22"/>
          <w:szCs w:val="22"/>
          <w:lang w:val="en-US"/>
        </w:rPr>
      </w:pPr>
      <w:r>
        <w:rPr>
          <w:b/>
          <w:i/>
          <w:sz w:val="22"/>
          <w:szCs w:val="22"/>
          <w:lang w:val="en-US"/>
        </w:rPr>
        <w:tab/>
      </w:r>
      <w:r w:rsidR="001D48F9">
        <w:rPr>
          <w:b/>
          <w:i/>
          <w:sz w:val="22"/>
          <w:szCs w:val="22"/>
          <w:lang w:val="en-US"/>
        </w:rPr>
        <w:t>Proposal 4</w:t>
      </w:r>
      <w:r w:rsidR="001D48F9" w:rsidRPr="00877752">
        <w:rPr>
          <w:b/>
          <w:i/>
          <w:sz w:val="22"/>
          <w:szCs w:val="22"/>
          <w:lang w:val="en-US"/>
        </w:rPr>
        <w:t>:</w:t>
      </w:r>
      <w:r w:rsidR="001D48F9">
        <w:rPr>
          <w:b/>
          <w:i/>
          <w:sz w:val="22"/>
          <w:szCs w:val="22"/>
          <w:lang w:val="en-US"/>
        </w:rPr>
        <w:t xml:space="preserve"> </w:t>
      </w:r>
      <w:r w:rsidR="001D48F9" w:rsidRPr="00E853C0">
        <w:rPr>
          <w:i/>
          <w:sz w:val="22"/>
          <w:szCs w:val="22"/>
          <w:lang w:val="en-US"/>
        </w:rPr>
        <w:t xml:space="preserve">LoS probability </w:t>
      </w:r>
      <w:r w:rsidR="001D48F9">
        <w:rPr>
          <w:i/>
          <w:sz w:val="22"/>
          <w:szCs w:val="22"/>
          <w:lang w:val="en-US"/>
        </w:rPr>
        <w:t xml:space="preserve">is </w:t>
      </w:r>
      <w:r w:rsidR="001D48F9" w:rsidRPr="00E853C0">
        <w:rPr>
          <w:i/>
          <w:sz w:val="22"/>
          <w:szCs w:val="22"/>
          <w:lang w:val="en-US"/>
        </w:rPr>
        <w:t xml:space="preserve">equal to one for </w:t>
      </w:r>
      <w:r w:rsidR="001D48F9">
        <w:rPr>
          <w:i/>
          <w:sz w:val="22"/>
          <w:szCs w:val="22"/>
          <w:lang w:val="en-US"/>
        </w:rPr>
        <w:t>scenario with h</w:t>
      </w:r>
      <w:r w:rsidR="001D48F9" w:rsidRPr="00E853C0">
        <w:rPr>
          <w:i/>
          <w:sz w:val="22"/>
          <w:szCs w:val="22"/>
          <w:lang w:val="en-US"/>
        </w:rPr>
        <w:t>igh altitude aerial vehicles</w:t>
      </w:r>
      <w:r w:rsidR="001D48F9">
        <w:rPr>
          <w:i/>
          <w:sz w:val="22"/>
          <w:szCs w:val="22"/>
          <w:lang w:val="en-US"/>
        </w:rPr>
        <w:t>.</w:t>
      </w:r>
    </w:p>
    <w:p w14:paraId="1C14AEB7" w14:textId="07094CC4" w:rsidR="0083767C" w:rsidRDefault="0083767C" w:rsidP="00A5759A">
      <w:pPr>
        <w:rPr>
          <w:i/>
          <w:sz w:val="22"/>
          <w:szCs w:val="22"/>
          <w:lang w:val="en-US"/>
        </w:rPr>
      </w:pPr>
      <w:r>
        <w:rPr>
          <w:b/>
          <w:i/>
          <w:sz w:val="22"/>
          <w:szCs w:val="22"/>
          <w:lang w:val="en-US"/>
        </w:rPr>
        <w:tab/>
      </w:r>
      <w:r w:rsidR="001D48F9">
        <w:rPr>
          <w:b/>
          <w:i/>
          <w:sz w:val="22"/>
          <w:szCs w:val="22"/>
          <w:lang w:val="en-US"/>
        </w:rPr>
        <w:t>Proposal 5</w:t>
      </w:r>
      <w:r w:rsidR="001D48F9" w:rsidRPr="00877752">
        <w:rPr>
          <w:b/>
          <w:i/>
          <w:sz w:val="22"/>
          <w:szCs w:val="22"/>
          <w:lang w:val="en-US"/>
        </w:rPr>
        <w:t>:</w:t>
      </w:r>
      <w:r w:rsidR="001D48F9">
        <w:rPr>
          <w:b/>
          <w:i/>
          <w:sz w:val="22"/>
          <w:szCs w:val="22"/>
          <w:lang w:val="en-US"/>
        </w:rPr>
        <w:t xml:space="preserve"> </w:t>
      </w:r>
      <w:r w:rsidR="001D48F9">
        <w:rPr>
          <w:i/>
          <w:sz w:val="22"/>
          <w:szCs w:val="22"/>
          <w:lang w:val="en-US"/>
        </w:rPr>
        <w:t>Use angular spread at the BS side (ZoD and AoD spread) as angular spread for the side of high altitude air-borne UEs</w:t>
      </w:r>
    </w:p>
    <w:p w14:paraId="607F5E0C" w14:textId="3340C228" w:rsidR="0083767C" w:rsidRPr="001D48F9" w:rsidRDefault="0083767C" w:rsidP="00A5759A">
      <w:pPr>
        <w:rPr>
          <w:lang w:eastAsia="zh-CN"/>
        </w:rPr>
      </w:pPr>
      <w:r>
        <w:rPr>
          <w:b/>
          <w:i/>
          <w:sz w:val="22"/>
          <w:szCs w:val="22"/>
          <w:lang w:val="en-US"/>
        </w:rPr>
        <w:tab/>
      </w:r>
      <w:r w:rsidR="001D48F9" w:rsidRPr="007828B6">
        <w:rPr>
          <w:b/>
          <w:i/>
          <w:sz w:val="22"/>
          <w:szCs w:val="22"/>
          <w:lang w:val="en-US"/>
        </w:rPr>
        <w:t>Proposal</w:t>
      </w:r>
      <w:r w:rsidR="001D48F9">
        <w:rPr>
          <w:b/>
          <w:i/>
          <w:sz w:val="22"/>
          <w:szCs w:val="22"/>
          <w:lang w:val="en-US"/>
        </w:rPr>
        <w:t xml:space="preserve"> 6</w:t>
      </w:r>
      <w:r w:rsidR="001D48F9" w:rsidRPr="00877752">
        <w:rPr>
          <w:b/>
          <w:i/>
          <w:sz w:val="22"/>
          <w:szCs w:val="22"/>
          <w:lang w:val="en-US"/>
        </w:rPr>
        <w:t>:</w:t>
      </w:r>
      <w:r w:rsidR="001D48F9">
        <w:rPr>
          <w:b/>
          <w:i/>
          <w:sz w:val="22"/>
          <w:szCs w:val="22"/>
          <w:lang w:val="en-US"/>
        </w:rPr>
        <w:t xml:space="preserve"> </w:t>
      </w:r>
      <w:r w:rsidR="001D48F9">
        <w:rPr>
          <w:i/>
          <w:sz w:val="22"/>
          <w:szCs w:val="22"/>
          <w:lang w:val="en-US"/>
        </w:rPr>
        <w:t xml:space="preserve">Increase values of Rician K-factor for high altitude aerial vehicles. Consider mean K-factor value </w:t>
      </w:r>
      <m:oMath>
        <m:r>
          <w:rPr>
            <w:rFonts w:ascii="Cambria Math" w:hAnsi="Cambria Math"/>
            <w:sz w:val="22"/>
            <w:szCs w:val="22"/>
            <w:lang w:val="en-US"/>
          </w:rPr>
          <m:t>μ=13 dB</m:t>
        </m:r>
      </m:oMath>
      <w:r w:rsidR="001D48F9">
        <w:rPr>
          <w:i/>
          <w:sz w:val="22"/>
          <w:szCs w:val="22"/>
          <w:lang w:val="en-US"/>
        </w:rPr>
        <w:t xml:space="preserve"> and standard deviation </w:t>
      </w:r>
      <m:oMath>
        <m:r>
          <w:rPr>
            <w:rFonts w:ascii="Cambria Math" w:hAnsi="Cambria Math"/>
            <w:sz w:val="22"/>
            <w:szCs w:val="22"/>
            <w:lang w:val="en-US"/>
          </w:rPr>
          <m:t>σ=2 dB.</m:t>
        </m:r>
      </m:oMath>
    </w:p>
    <w:p w14:paraId="1147DBB6" w14:textId="77777777"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14:paraId="0CC4976F" w14:textId="77777777" w:rsidR="005E0BDB" w:rsidRDefault="007C47C5" w:rsidP="007C47C5">
      <w:pPr>
        <w:numPr>
          <w:ilvl w:val="0"/>
          <w:numId w:val="2"/>
        </w:numPr>
        <w:jc w:val="both"/>
        <w:rPr>
          <w:sz w:val="22"/>
          <w:lang w:eastAsia="zh-CN"/>
        </w:rPr>
      </w:pPr>
      <w:bookmarkStart w:id="1" w:name="_Ref450569520"/>
      <w:bookmarkStart w:id="2" w:name="_Ref465669131"/>
      <w:r w:rsidRPr="007C47C5">
        <w:rPr>
          <w:sz w:val="22"/>
          <w:lang w:eastAsia="zh-CN"/>
        </w:rPr>
        <w:t>RP-170779</w:t>
      </w:r>
      <w:r>
        <w:rPr>
          <w:sz w:val="22"/>
          <w:lang w:eastAsia="zh-CN"/>
        </w:rPr>
        <w:t xml:space="preserve"> </w:t>
      </w:r>
      <w:r w:rsidRPr="007C47C5">
        <w:rPr>
          <w:sz w:val="22"/>
          <w:lang w:eastAsia="zh-CN"/>
        </w:rPr>
        <w:t>New SID on Enhanced Support for Aerial Vehicles</w:t>
      </w:r>
      <w:r w:rsidR="002A3A02" w:rsidRPr="00166618">
        <w:rPr>
          <w:sz w:val="22"/>
          <w:lang w:eastAsia="zh-CN"/>
        </w:rPr>
        <w:t xml:space="preserve">, </w:t>
      </w:r>
      <w:bookmarkEnd w:id="1"/>
      <w:bookmarkEnd w:id="2"/>
      <w:r w:rsidRPr="007C47C5">
        <w:rPr>
          <w:sz w:val="22"/>
          <w:lang w:eastAsia="zh-CN"/>
        </w:rPr>
        <w:t>3GPP TSG RAN Meeting #75</w:t>
      </w:r>
      <w:r w:rsidRPr="007C47C5">
        <w:t xml:space="preserve"> </w:t>
      </w:r>
      <w:r w:rsidRPr="007C47C5">
        <w:rPr>
          <w:sz w:val="22"/>
          <w:lang w:eastAsia="zh-CN"/>
        </w:rPr>
        <w:t>Dubrovnik, Croatia, March 6 - 9, 2017</w:t>
      </w:r>
    </w:p>
    <w:p w14:paraId="6CF22748" w14:textId="77777777" w:rsidR="000B7C21" w:rsidRPr="000B7C21" w:rsidRDefault="00AA4FBA" w:rsidP="000B7C21">
      <w:pPr>
        <w:numPr>
          <w:ilvl w:val="0"/>
          <w:numId w:val="2"/>
        </w:numPr>
        <w:jc w:val="both"/>
        <w:rPr>
          <w:sz w:val="22"/>
          <w:lang w:eastAsia="zh-CN"/>
        </w:rPr>
      </w:pPr>
      <w:r w:rsidRPr="00AA4FBA">
        <w:rPr>
          <w:sz w:val="22"/>
          <w:lang w:eastAsia="zh-CN"/>
        </w:rPr>
        <w:t>Bertold Van der Bergh, Alessandro Chiumento, and Sofe Pollin</w:t>
      </w:r>
      <w:r>
        <w:rPr>
          <w:sz w:val="22"/>
          <w:lang w:eastAsia="zh-CN"/>
        </w:rPr>
        <w:t>,</w:t>
      </w:r>
      <w:r w:rsidRPr="00AA4FBA">
        <w:t xml:space="preserve"> </w:t>
      </w:r>
      <w:r w:rsidRPr="00AA4FBA">
        <w:rPr>
          <w:sz w:val="22"/>
          <w:lang w:eastAsia="zh-CN"/>
        </w:rPr>
        <w:t>“</w:t>
      </w:r>
      <w:r w:rsidR="000B7C21" w:rsidRPr="000B7C21">
        <w:rPr>
          <w:sz w:val="22"/>
          <w:lang w:eastAsia="zh-CN"/>
        </w:rPr>
        <w:t>LTE in the Sky:</w:t>
      </w:r>
      <w:r w:rsidR="000B7C21">
        <w:rPr>
          <w:sz w:val="22"/>
          <w:lang w:eastAsia="zh-CN"/>
        </w:rPr>
        <w:t xml:space="preserve"> </w:t>
      </w:r>
      <w:r w:rsidR="000B7C21" w:rsidRPr="000B7C21">
        <w:rPr>
          <w:sz w:val="22"/>
          <w:lang w:eastAsia="zh-CN"/>
        </w:rPr>
        <w:t>Trad</w:t>
      </w:r>
      <w:r w:rsidR="000B7C21">
        <w:rPr>
          <w:sz w:val="22"/>
          <w:lang w:eastAsia="zh-CN"/>
        </w:rPr>
        <w:t xml:space="preserve">ing Off Propagation Benefts with </w:t>
      </w:r>
      <w:r w:rsidR="000B7C21" w:rsidRPr="000B7C21">
        <w:rPr>
          <w:sz w:val="22"/>
          <w:lang w:eastAsia="zh-CN"/>
        </w:rPr>
        <w:t>Interference Costs for Aerial Nodes</w:t>
      </w:r>
      <w:r>
        <w:rPr>
          <w:sz w:val="22"/>
          <w:lang w:eastAsia="zh-CN"/>
        </w:rPr>
        <w:t>”, IEEE Communications Magazine,</w:t>
      </w:r>
      <w:r w:rsidRPr="00AA4FBA">
        <w:rPr>
          <w:sz w:val="22"/>
          <w:lang w:eastAsia="zh-CN"/>
        </w:rPr>
        <w:t xml:space="preserve"> 2016</w:t>
      </w:r>
    </w:p>
    <w:p w14:paraId="20D9EA92" w14:textId="77777777" w:rsidR="00B56C72" w:rsidRDefault="00EA5531" w:rsidP="00B56C72">
      <w:pPr>
        <w:numPr>
          <w:ilvl w:val="0"/>
          <w:numId w:val="2"/>
        </w:numPr>
        <w:jc w:val="both"/>
        <w:rPr>
          <w:sz w:val="22"/>
          <w:lang w:eastAsia="zh-CN"/>
        </w:rPr>
      </w:pPr>
      <w:r>
        <w:rPr>
          <w:sz w:val="22"/>
          <w:lang w:eastAsia="zh-CN"/>
        </w:rPr>
        <w:t>TR-36.873,</w:t>
      </w:r>
      <w:r w:rsidR="00B56C72" w:rsidRPr="00EA5531">
        <w:rPr>
          <w:sz w:val="22"/>
          <w:lang w:eastAsia="zh-CN"/>
        </w:rPr>
        <w:t xml:space="preserve"> 3rd</w:t>
      </w:r>
      <w:r>
        <w:rPr>
          <w:sz w:val="22"/>
          <w:lang w:eastAsia="zh-CN"/>
        </w:rPr>
        <w:t xml:space="preserve"> Generation Partnership Project;</w:t>
      </w:r>
      <w:r w:rsidR="00B56C72" w:rsidRPr="00EA5531">
        <w:rPr>
          <w:sz w:val="22"/>
          <w:lang w:eastAsia="zh-CN"/>
        </w:rPr>
        <w:t xml:space="preserve"> Technical Specification Group Radio Access Network; Study on 3D channel model for LTE</w:t>
      </w:r>
    </w:p>
    <w:p w14:paraId="6A4AD4FE" w14:textId="1A3EB6E4" w:rsidR="004808D2" w:rsidRPr="004808D2" w:rsidRDefault="004808D2" w:rsidP="004808D2">
      <w:pPr>
        <w:numPr>
          <w:ilvl w:val="0"/>
          <w:numId w:val="2"/>
        </w:numPr>
        <w:jc w:val="both"/>
        <w:rPr>
          <w:sz w:val="22"/>
          <w:lang w:eastAsia="zh-CN"/>
        </w:rPr>
      </w:pPr>
      <w:r>
        <w:rPr>
          <w:sz w:val="22"/>
          <w:lang w:eastAsia="zh-CN"/>
        </w:rPr>
        <w:t>TR-38.901,</w:t>
      </w:r>
      <w:r w:rsidRPr="00EA5531">
        <w:rPr>
          <w:sz w:val="22"/>
          <w:lang w:eastAsia="zh-CN"/>
        </w:rPr>
        <w:t xml:space="preserve"> 3rd</w:t>
      </w:r>
      <w:r>
        <w:rPr>
          <w:sz w:val="22"/>
          <w:lang w:eastAsia="zh-CN"/>
        </w:rPr>
        <w:t xml:space="preserve"> Generation Partnership Project;</w:t>
      </w:r>
      <w:r w:rsidRPr="00EA5531">
        <w:rPr>
          <w:sz w:val="22"/>
          <w:lang w:eastAsia="zh-CN"/>
        </w:rPr>
        <w:t xml:space="preserve"> Technical Specification Group Radio Access Network; </w:t>
      </w:r>
      <w:r w:rsidRPr="004808D2">
        <w:rPr>
          <w:sz w:val="22"/>
          <w:lang w:eastAsia="zh-CN"/>
        </w:rPr>
        <w:t>Study on channel model for frequencies from 0.5 to 100 GHz</w:t>
      </w:r>
    </w:p>
    <w:p w14:paraId="6308AECA" w14:textId="77777777" w:rsidR="00FC2361" w:rsidRPr="00FC2361" w:rsidRDefault="00EA5531" w:rsidP="00EA5531">
      <w:pPr>
        <w:numPr>
          <w:ilvl w:val="0"/>
          <w:numId w:val="2"/>
        </w:numPr>
        <w:jc w:val="both"/>
        <w:rPr>
          <w:sz w:val="22"/>
          <w:lang w:eastAsia="zh-CN"/>
        </w:rPr>
      </w:pPr>
      <w:r w:rsidRPr="00EA5531">
        <w:rPr>
          <w:sz w:val="22"/>
          <w:lang w:eastAsia="zh-CN"/>
        </w:rPr>
        <w:t>David W. Matolak, Ruoyu Sun, “</w:t>
      </w:r>
      <w:r w:rsidR="00FC2361" w:rsidRPr="00FC2361">
        <w:rPr>
          <w:sz w:val="22"/>
          <w:lang w:eastAsia="zh-CN"/>
        </w:rPr>
        <w:t>Air-Ground Channel Characterization for Unmanned Aircraft Systems—Part III: The Suburban and Near-Urban Environments</w:t>
      </w:r>
      <w:r w:rsidRPr="00EA5531">
        <w:rPr>
          <w:sz w:val="22"/>
          <w:lang w:eastAsia="zh-CN"/>
        </w:rPr>
        <w:t>”, IEEE Transactions on Vehicular Technology ( Volume: PP, Issue: 99 ), 2017</w:t>
      </w:r>
    </w:p>
    <w:p w14:paraId="5F266DB9" w14:textId="77777777" w:rsidR="00B07CDA" w:rsidRPr="00B07CDA" w:rsidRDefault="00B07CDA" w:rsidP="00B07CDA">
      <w:pPr>
        <w:rPr>
          <w:lang w:val="en-US"/>
        </w:rPr>
      </w:pPr>
    </w:p>
    <w:sectPr w:rsidR="00B07CDA" w:rsidRPr="00B07CDA" w:rsidSect="00D9045F">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DC2C9" w14:textId="77777777" w:rsidR="0093445A" w:rsidRDefault="0093445A">
      <w:r>
        <w:separator/>
      </w:r>
    </w:p>
  </w:endnote>
  <w:endnote w:type="continuationSeparator" w:id="0">
    <w:p w14:paraId="5ADF5D08" w14:textId="77777777" w:rsidR="0093445A" w:rsidRDefault="0093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F81B7" w14:textId="77777777" w:rsidR="00EC1D3C" w:rsidRDefault="00EC1D3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2038E5" w14:textId="77777777" w:rsidR="00EC1D3C" w:rsidRDefault="00EC1D3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BD2B7" w14:textId="77777777" w:rsidR="00EC1D3C" w:rsidRDefault="00EC1D3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B728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728F">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4C455" w14:textId="77777777" w:rsidR="0093445A" w:rsidRDefault="0093445A">
      <w:r>
        <w:separator/>
      </w:r>
    </w:p>
  </w:footnote>
  <w:footnote w:type="continuationSeparator" w:id="0">
    <w:p w14:paraId="7806B521" w14:textId="77777777" w:rsidR="0093445A" w:rsidRDefault="00934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FB93A" w14:textId="77777777" w:rsidR="00EC1D3C" w:rsidRDefault="00EC1D3C">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55A5E68"/>
    <w:multiLevelType w:val="hybridMultilevel"/>
    <w:tmpl w:val="27DEB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238B5"/>
    <w:multiLevelType w:val="hybridMultilevel"/>
    <w:tmpl w:val="93CA13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B2627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591917"/>
    <w:multiLevelType w:val="hybridMultilevel"/>
    <w:tmpl w:val="7FECE1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52F3DE4"/>
    <w:multiLevelType w:val="hybridMultilevel"/>
    <w:tmpl w:val="1452E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5F5DAD"/>
    <w:multiLevelType w:val="hybridMultilevel"/>
    <w:tmpl w:val="0D32BB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4F554F"/>
    <w:multiLevelType w:val="hybridMultilevel"/>
    <w:tmpl w:val="FB5EF5FC"/>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8DEAF62E">
      <w:numFmt w:val="bullet"/>
      <w:lvlText w:val="-"/>
      <w:lvlJc w:val="left"/>
      <w:pPr>
        <w:ind w:left="3600" w:hanging="360"/>
      </w:pPr>
      <w:rPr>
        <w:rFonts w:ascii="Times New Roman" w:eastAsia="SimSun" w:hAnsi="Times New Roman" w:cs="Times New Roman"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74E54A3A"/>
    <w:multiLevelType w:val="hybridMultilevel"/>
    <w:tmpl w:val="D4C2D11A"/>
    <w:lvl w:ilvl="0" w:tplc="9C70F4AE">
      <w:start w:val="86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9"/>
  </w:num>
  <w:num w:numId="3">
    <w:abstractNumId w:val="1"/>
  </w:num>
  <w:num w:numId="4">
    <w:abstractNumId w:val="22"/>
  </w:num>
  <w:num w:numId="5">
    <w:abstractNumId w:val="3"/>
  </w:num>
  <w:num w:numId="6">
    <w:abstractNumId w:val="5"/>
  </w:num>
  <w:num w:numId="7">
    <w:abstractNumId w:val="4"/>
  </w:num>
  <w:num w:numId="8">
    <w:abstractNumId w:val="18"/>
  </w:num>
  <w:num w:numId="9">
    <w:abstractNumId w:val="11"/>
  </w:num>
  <w:num w:numId="10">
    <w:abstractNumId w:val="11"/>
  </w:num>
  <w:num w:numId="11">
    <w:abstractNumId w:val="11"/>
  </w:num>
  <w:num w:numId="12">
    <w:abstractNumId w:val="11"/>
  </w:num>
  <w:num w:numId="13">
    <w:abstractNumId w:val="12"/>
  </w:num>
  <w:num w:numId="14">
    <w:abstractNumId w:val="2"/>
  </w:num>
  <w:num w:numId="15">
    <w:abstractNumId w:val="7"/>
  </w:num>
  <w:num w:numId="16">
    <w:abstractNumId w:val="20"/>
  </w:num>
  <w:num w:numId="17">
    <w:abstractNumId w:val="13"/>
  </w:num>
  <w:num w:numId="18">
    <w:abstractNumId w:val="23"/>
  </w:num>
  <w:num w:numId="19">
    <w:abstractNumId w:val="6"/>
  </w:num>
  <w:num w:numId="20">
    <w:abstractNumId w:val="15"/>
  </w:num>
  <w:num w:numId="21">
    <w:abstractNumId w:val="14"/>
  </w:num>
  <w:num w:numId="22">
    <w:abstractNumId w:val="19"/>
  </w:num>
  <w:num w:numId="23">
    <w:abstractNumId w:val="17"/>
  </w:num>
  <w:num w:numId="24">
    <w:abstractNumId w:val="21"/>
  </w:num>
  <w:num w:numId="25">
    <w:abstractNumId w:val="16"/>
  </w:num>
  <w:num w:numId="2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4E7"/>
    <w:rsid w:val="0000553B"/>
    <w:rsid w:val="000056B8"/>
    <w:rsid w:val="00006009"/>
    <w:rsid w:val="00006780"/>
    <w:rsid w:val="0000689E"/>
    <w:rsid w:val="00006C7A"/>
    <w:rsid w:val="000072BD"/>
    <w:rsid w:val="00007500"/>
    <w:rsid w:val="000077B5"/>
    <w:rsid w:val="0000792C"/>
    <w:rsid w:val="00007CEF"/>
    <w:rsid w:val="00010136"/>
    <w:rsid w:val="000101EF"/>
    <w:rsid w:val="00010665"/>
    <w:rsid w:val="00010E97"/>
    <w:rsid w:val="00010FD1"/>
    <w:rsid w:val="00011703"/>
    <w:rsid w:val="000119CB"/>
    <w:rsid w:val="000124D1"/>
    <w:rsid w:val="00012D90"/>
    <w:rsid w:val="0001321B"/>
    <w:rsid w:val="000134AC"/>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2C4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4A6"/>
    <w:rsid w:val="0003190D"/>
    <w:rsid w:val="00031D84"/>
    <w:rsid w:val="00031EDD"/>
    <w:rsid w:val="000320CF"/>
    <w:rsid w:val="000321DC"/>
    <w:rsid w:val="00032482"/>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B9F"/>
    <w:rsid w:val="00036C45"/>
    <w:rsid w:val="00036D25"/>
    <w:rsid w:val="00036FA7"/>
    <w:rsid w:val="000377E3"/>
    <w:rsid w:val="00037910"/>
    <w:rsid w:val="00037A21"/>
    <w:rsid w:val="0004023B"/>
    <w:rsid w:val="000404F2"/>
    <w:rsid w:val="00040F7A"/>
    <w:rsid w:val="000412B7"/>
    <w:rsid w:val="000413B8"/>
    <w:rsid w:val="0004182E"/>
    <w:rsid w:val="000418C8"/>
    <w:rsid w:val="00041928"/>
    <w:rsid w:val="000426B1"/>
    <w:rsid w:val="00042BFC"/>
    <w:rsid w:val="000430CF"/>
    <w:rsid w:val="00043499"/>
    <w:rsid w:val="00043703"/>
    <w:rsid w:val="00043821"/>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7EA"/>
    <w:rsid w:val="00051D7A"/>
    <w:rsid w:val="0005201C"/>
    <w:rsid w:val="0005291A"/>
    <w:rsid w:val="00052AE3"/>
    <w:rsid w:val="000531A8"/>
    <w:rsid w:val="000531D1"/>
    <w:rsid w:val="000537DB"/>
    <w:rsid w:val="00053849"/>
    <w:rsid w:val="00053A47"/>
    <w:rsid w:val="00053D2C"/>
    <w:rsid w:val="00053F3F"/>
    <w:rsid w:val="0005456E"/>
    <w:rsid w:val="0005468A"/>
    <w:rsid w:val="00054758"/>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0D"/>
    <w:rsid w:val="00063485"/>
    <w:rsid w:val="00063E29"/>
    <w:rsid w:val="00063F57"/>
    <w:rsid w:val="0006436D"/>
    <w:rsid w:val="0006480B"/>
    <w:rsid w:val="00064A2B"/>
    <w:rsid w:val="00064B10"/>
    <w:rsid w:val="00065352"/>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1DD"/>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AAA"/>
    <w:rsid w:val="00082152"/>
    <w:rsid w:val="000825BC"/>
    <w:rsid w:val="000826FF"/>
    <w:rsid w:val="00082A49"/>
    <w:rsid w:val="00083322"/>
    <w:rsid w:val="00083395"/>
    <w:rsid w:val="00083788"/>
    <w:rsid w:val="000839F9"/>
    <w:rsid w:val="00083EBD"/>
    <w:rsid w:val="00084255"/>
    <w:rsid w:val="000844C3"/>
    <w:rsid w:val="00085239"/>
    <w:rsid w:val="000862BA"/>
    <w:rsid w:val="00086826"/>
    <w:rsid w:val="00086A02"/>
    <w:rsid w:val="00086B50"/>
    <w:rsid w:val="00086C4D"/>
    <w:rsid w:val="00086CF0"/>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437A"/>
    <w:rsid w:val="000947B7"/>
    <w:rsid w:val="00094CFE"/>
    <w:rsid w:val="00095671"/>
    <w:rsid w:val="00095757"/>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58C"/>
    <w:rsid w:val="000A168B"/>
    <w:rsid w:val="000A1AD3"/>
    <w:rsid w:val="000A1D49"/>
    <w:rsid w:val="000A23B7"/>
    <w:rsid w:val="000A291F"/>
    <w:rsid w:val="000A2D70"/>
    <w:rsid w:val="000A310F"/>
    <w:rsid w:val="000A336F"/>
    <w:rsid w:val="000A373E"/>
    <w:rsid w:val="000A3A3A"/>
    <w:rsid w:val="000A3ACB"/>
    <w:rsid w:val="000A4492"/>
    <w:rsid w:val="000A47AC"/>
    <w:rsid w:val="000A49DE"/>
    <w:rsid w:val="000A4B74"/>
    <w:rsid w:val="000A52B9"/>
    <w:rsid w:val="000A54DF"/>
    <w:rsid w:val="000A5AE2"/>
    <w:rsid w:val="000A5D25"/>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256"/>
    <w:rsid w:val="000B256B"/>
    <w:rsid w:val="000B2977"/>
    <w:rsid w:val="000B32D4"/>
    <w:rsid w:val="000B38DA"/>
    <w:rsid w:val="000B3F37"/>
    <w:rsid w:val="000B49D7"/>
    <w:rsid w:val="000B53AF"/>
    <w:rsid w:val="000B546F"/>
    <w:rsid w:val="000B569D"/>
    <w:rsid w:val="000B60B9"/>
    <w:rsid w:val="000B65BE"/>
    <w:rsid w:val="000B6BDF"/>
    <w:rsid w:val="000B6FE0"/>
    <w:rsid w:val="000B71B6"/>
    <w:rsid w:val="000B72DB"/>
    <w:rsid w:val="000B7387"/>
    <w:rsid w:val="000B76BB"/>
    <w:rsid w:val="000B7C21"/>
    <w:rsid w:val="000B7D5E"/>
    <w:rsid w:val="000C0781"/>
    <w:rsid w:val="000C133A"/>
    <w:rsid w:val="000C143C"/>
    <w:rsid w:val="000C1DBD"/>
    <w:rsid w:val="000C1F69"/>
    <w:rsid w:val="000C1FEC"/>
    <w:rsid w:val="000C2DE1"/>
    <w:rsid w:val="000C393F"/>
    <w:rsid w:val="000C3987"/>
    <w:rsid w:val="000C3F16"/>
    <w:rsid w:val="000C44B7"/>
    <w:rsid w:val="000C4B5C"/>
    <w:rsid w:val="000C4C76"/>
    <w:rsid w:val="000C550B"/>
    <w:rsid w:val="000C5759"/>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761"/>
    <w:rsid w:val="000D59D6"/>
    <w:rsid w:val="000D5AB0"/>
    <w:rsid w:val="000D5AD1"/>
    <w:rsid w:val="000D5C0C"/>
    <w:rsid w:val="000D5E4D"/>
    <w:rsid w:val="000D5F11"/>
    <w:rsid w:val="000D5F17"/>
    <w:rsid w:val="000D697E"/>
    <w:rsid w:val="000D6E96"/>
    <w:rsid w:val="000D7268"/>
    <w:rsid w:val="000D729D"/>
    <w:rsid w:val="000D75CC"/>
    <w:rsid w:val="000D7783"/>
    <w:rsid w:val="000D79CA"/>
    <w:rsid w:val="000D7C7C"/>
    <w:rsid w:val="000D7EDD"/>
    <w:rsid w:val="000D7EF2"/>
    <w:rsid w:val="000E011D"/>
    <w:rsid w:val="000E0F8B"/>
    <w:rsid w:val="000E14B9"/>
    <w:rsid w:val="000E15FE"/>
    <w:rsid w:val="000E182B"/>
    <w:rsid w:val="000E1E8E"/>
    <w:rsid w:val="000E1F33"/>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885"/>
    <w:rsid w:val="000E6F62"/>
    <w:rsid w:val="000E7535"/>
    <w:rsid w:val="000E7CBA"/>
    <w:rsid w:val="000E7F51"/>
    <w:rsid w:val="000F00D8"/>
    <w:rsid w:val="000F04CE"/>
    <w:rsid w:val="000F06D8"/>
    <w:rsid w:val="000F095B"/>
    <w:rsid w:val="000F1177"/>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3FB"/>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0B5F"/>
    <w:rsid w:val="00101489"/>
    <w:rsid w:val="00101513"/>
    <w:rsid w:val="00101A0E"/>
    <w:rsid w:val="00101ACE"/>
    <w:rsid w:val="00102147"/>
    <w:rsid w:val="001021B6"/>
    <w:rsid w:val="00102D2E"/>
    <w:rsid w:val="00103658"/>
    <w:rsid w:val="0010366C"/>
    <w:rsid w:val="00104058"/>
    <w:rsid w:val="0010405D"/>
    <w:rsid w:val="001041E8"/>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10833"/>
    <w:rsid w:val="00110E1A"/>
    <w:rsid w:val="001112E9"/>
    <w:rsid w:val="0011156C"/>
    <w:rsid w:val="001115C0"/>
    <w:rsid w:val="001115F4"/>
    <w:rsid w:val="001118AA"/>
    <w:rsid w:val="00111AD9"/>
    <w:rsid w:val="001123D3"/>
    <w:rsid w:val="00112509"/>
    <w:rsid w:val="00112B35"/>
    <w:rsid w:val="00112B8F"/>
    <w:rsid w:val="00112D41"/>
    <w:rsid w:val="00112F13"/>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9D"/>
    <w:rsid w:val="00115D19"/>
    <w:rsid w:val="00116EBA"/>
    <w:rsid w:val="0011746C"/>
    <w:rsid w:val="00117957"/>
    <w:rsid w:val="00117B90"/>
    <w:rsid w:val="0012022B"/>
    <w:rsid w:val="001203DB"/>
    <w:rsid w:val="0012079F"/>
    <w:rsid w:val="001207F3"/>
    <w:rsid w:val="00120EF0"/>
    <w:rsid w:val="00121897"/>
    <w:rsid w:val="00122505"/>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DB6"/>
    <w:rsid w:val="00126737"/>
    <w:rsid w:val="0012697D"/>
    <w:rsid w:val="00126B3C"/>
    <w:rsid w:val="001274AC"/>
    <w:rsid w:val="001275E6"/>
    <w:rsid w:val="00127D90"/>
    <w:rsid w:val="00127DE2"/>
    <w:rsid w:val="00127F28"/>
    <w:rsid w:val="0013014D"/>
    <w:rsid w:val="001301E5"/>
    <w:rsid w:val="001302C8"/>
    <w:rsid w:val="00130519"/>
    <w:rsid w:val="00130714"/>
    <w:rsid w:val="00130953"/>
    <w:rsid w:val="00130EFD"/>
    <w:rsid w:val="00130F15"/>
    <w:rsid w:val="00130F59"/>
    <w:rsid w:val="00131086"/>
    <w:rsid w:val="00131316"/>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056"/>
    <w:rsid w:val="00140608"/>
    <w:rsid w:val="0014073C"/>
    <w:rsid w:val="00140762"/>
    <w:rsid w:val="00140912"/>
    <w:rsid w:val="00140E5E"/>
    <w:rsid w:val="001410F1"/>
    <w:rsid w:val="001411F6"/>
    <w:rsid w:val="00141323"/>
    <w:rsid w:val="001418FE"/>
    <w:rsid w:val="00141E46"/>
    <w:rsid w:val="00141FFA"/>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C4D"/>
    <w:rsid w:val="00146EDA"/>
    <w:rsid w:val="001472C2"/>
    <w:rsid w:val="00147D65"/>
    <w:rsid w:val="00147D91"/>
    <w:rsid w:val="001508E1"/>
    <w:rsid w:val="00150B25"/>
    <w:rsid w:val="00150B64"/>
    <w:rsid w:val="00150BAF"/>
    <w:rsid w:val="00150CD5"/>
    <w:rsid w:val="00150FD9"/>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713B"/>
    <w:rsid w:val="001578DD"/>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10"/>
    <w:rsid w:val="0017226B"/>
    <w:rsid w:val="00172903"/>
    <w:rsid w:val="001729E1"/>
    <w:rsid w:val="00172B61"/>
    <w:rsid w:val="00172C20"/>
    <w:rsid w:val="00173869"/>
    <w:rsid w:val="001738A5"/>
    <w:rsid w:val="00173A00"/>
    <w:rsid w:val="0017440C"/>
    <w:rsid w:val="00174889"/>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551"/>
    <w:rsid w:val="00177711"/>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4A5"/>
    <w:rsid w:val="00182608"/>
    <w:rsid w:val="00182C09"/>
    <w:rsid w:val="00182E75"/>
    <w:rsid w:val="001836DF"/>
    <w:rsid w:val="00183AFC"/>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87D9D"/>
    <w:rsid w:val="001902FE"/>
    <w:rsid w:val="00190307"/>
    <w:rsid w:val="00190927"/>
    <w:rsid w:val="00190BD5"/>
    <w:rsid w:val="00190C8A"/>
    <w:rsid w:val="0019124B"/>
    <w:rsid w:val="00191570"/>
    <w:rsid w:val="00191727"/>
    <w:rsid w:val="00191A2B"/>
    <w:rsid w:val="00191EBF"/>
    <w:rsid w:val="00192147"/>
    <w:rsid w:val="00192261"/>
    <w:rsid w:val="00192295"/>
    <w:rsid w:val="00192345"/>
    <w:rsid w:val="001925E5"/>
    <w:rsid w:val="00192D98"/>
    <w:rsid w:val="00193987"/>
    <w:rsid w:val="00193E8F"/>
    <w:rsid w:val="00194465"/>
    <w:rsid w:val="001947F2"/>
    <w:rsid w:val="00194FBD"/>
    <w:rsid w:val="0019534F"/>
    <w:rsid w:val="0019573B"/>
    <w:rsid w:val="0019592C"/>
    <w:rsid w:val="00195F7C"/>
    <w:rsid w:val="00196085"/>
    <w:rsid w:val="00196A48"/>
    <w:rsid w:val="00196B90"/>
    <w:rsid w:val="00196FF4"/>
    <w:rsid w:val="00197316"/>
    <w:rsid w:val="0019734F"/>
    <w:rsid w:val="001975D9"/>
    <w:rsid w:val="00197937"/>
    <w:rsid w:val="001A0303"/>
    <w:rsid w:val="001A032E"/>
    <w:rsid w:val="001A0421"/>
    <w:rsid w:val="001A067A"/>
    <w:rsid w:val="001A19AA"/>
    <w:rsid w:val="001A258A"/>
    <w:rsid w:val="001A2939"/>
    <w:rsid w:val="001A2CD8"/>
    <w:rsid w:val="001A2FD5"/>
    <w:rsid w:val="001A3037"/>
    <w:rsid w:val="001A30B0"/>
    <w:rsid w:val="001A30FB"/>
    <w:rsid w:val="001A35B2"/>
    <w:rsid w:val="001A36CF"/>
    <w:rsid w:val="001A3974"/>
    <w:rsid w:val="001A3A09"/>
    <w:rsid w:val="001A3D5B"/>
    <w:rsid w:val="001A3F0F"/>
    <w:rsid w:val="001A3FA5"/>
    <w:rsid w:val="001A452F"/>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F17"/>
    <w:rsid w:val="001B1F29"/>
    <w:rsid w:val="001B2085"/>
    <w:rsid w:val="001B26EE"/>
    <w:rsid w:val="001B2993"/>
    <w:rsid w:val="001B313D"/>
    <w:rsid w:val="001B337E"/>
    <w:rsid w:val="001B345B"/>
    <w:rsid w:val="001B3754"/>
    <w:rsid w:val="001B390D"/>
    <w:rsid w:val="001B401F"/>
    <w:rsid w:val="001B4636"/>
    <w:rsid w:val="001B496A"/>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16A9"/>
    <w:rsid w:val="001C1E53"/>
    <w:rsid w:val="001C1EB6"/>
    <w:rsid w:val="001C211D"/>
    <w:rsid w:val="001C2E60"/>
    <w:rsid w:val="001C33E3"/>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311"/>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8F9"/>
    <w:rsid w:val="001D4969"/>
    <w:rsid w:val="001D4AF0"/>
    <w:rsid w:val="001D4F24"/>
    <w:rsid w:val="001D506F"/>
    <w:rsid w:val="001D57BC"/>
    <w:rsid w:val="001D5E31"/>
    <w:rsid w:val="001D5EBC"/>
    <w:rsid w:val="001D6433"/>
    <w:rsid w:val="001D6E61"/>
    <w:rsid w:val="001D6F30"/>
    <w:rsid w:val="001D7260"/>
    <w:rsid w:val="001D7475"/>
    <w:rsid w:val="001D7816"/>
    <w:rsid w:val="001D7B96"/>
    <w:rsid w:val="001D7FE2"/>
    <w:rsid w:val="001E09F4"/>
    <w:rsid w:val="001E0A1A"/>
    <w:rsid w:val="001E0A73"/>
    <w:rsid w:val="001E111F"/>
    <w:rsid w:val="001E1284"/>
    <w:rsid w:val="001E13E0"/>
    <w:rsid w:val="001E1524"/>
    <w:rsid w:val="001E159B"/>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9EB"/>
    <w:rsid w:val="001E5BB2"/>
    <w:rsid w:val="001E5D1F"/>
    <w:rsid w:val="001E5E0A"/>
    <w:rsid w:val="001E6446"/>
    <w:rsid w:val="001E64A2"/>
    <w:rsid w:val="001E67AB"/>
    <w:rsid w:val="001E684F"/>
    <w:rsid w:val="001E6C1B"/>
    <w:rsid w:val="001E6DE6"/>
    <w:rsid w:val="001E6F14"/>
    <w:rsid w:val="001E719A"/>
    <w:rsid w:val="001E7276"/>
    <w:rsid w:val="001E750C"/>
    <w:rsid w:val="001E7D97"/>
    <w:rsid w:val="001F0546"/>
    <w:rsid w:val="001F0DDF"/>
    <w:rsid w:val="001F1131"/>
    <w:rsid w:val="001F16FD"/>
    <w:rsid w:val="001F1B1E"/>
    <w:rsid w:val="001F1DFA"/>
    <w:rsid w:val="001F221D"/>
    <w:rsid w:val="001F22A9"/>
    <w:rsid w:val="001F2536"/>
    <w:rsid w:val="001F26BB"/>
    <w:rsid w:val="001F26E9"/>
    <w:rsid w:val="001F2E08"/>
    <w:rsid w:val="001F37ED"/>
    <w:rsid w:val="001F38C9"/>
    <w:rsid w:val="001F39AB"/>
    <w:rsid w:val="001F4175"/>
    <w:rsid w:val="001F45E8"/>
    <w:rsid w:val="001F4AE1"/>
    <w:rsid w:val="001F4E57"/>
    <w:rsid w:val="001F53A2"/>
    <w:rsid w:val="001F5AF6"/>
    <w:rsid w:val="001F5C95"/>
    <w:rsid w:val="001F5C9E"/>
    <w:rsid w:val="001F5E73"/>
    <w:rsid w:val="001F5ED8"/>
    <w:rsid w:val="001F5F10"/>
    <w:rsid w:val="001F6192"/>
    <w:rsid w:val="001F622D"/>
    <w:rsid w:val="001F6408"/>
    <w:rsid w:val="001F644E"/>
    <w:rsid w:val="001F68CC"/>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21"/>
    <w:rsid w:val="00210F42"/>
    <w:rsid w:val="00211042"/>
    <w:rsid w:val="00211345"/>
    <w:rsid w:val="00211390"/>
    <w:rsid w:val="002114FA"/>
    <w:rsid w:val="00211610"/>
    <w:rsid w:val="00211D31"/>
    <w:rsid w:val="00211DD9"/>
    <w:rsid w:val="002120C7"/>
    <w:rsid w:val="002125B4"/>
    <w:rsid w:val="00212816"/>
    <w:rsid w:val="00212D30"/>
    <w:rsid w:val="002130BD"/>
    <w:rsid w:val="002131C3"/>
    <w:rsid w:val="00213851"/>
    <w:rsid w:val="00213F38"/>
    <w:rsid w:val="002140D1"/>
    <w:rsid w:val="002145A2"/>
    <w:rsid w:val="00214714"/>
    <w:rsid w:val="00214E0D"/>
    <w:rsid w:val="0021577C"/>
    <w:rsid w:val="0021586D"/>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1415"/>
    <w:rsid w:val="002222A4"/>
    <w:rsid w:val="0022337A"/>
    <w:rsid w:val="00223826"/>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012"/>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2FA7"/>
    <w:rsid w:val="00233B04"/>
    <w:rsid w:val="00233DD4"/>
    <w:rsid w:val="002344C8"/>
    <w:rsid w:val="0023479F"/>
    <w:rsid w:val="002349C5"/>
    <w:rsid w:val="00234E65"/>
    <w:rsid w:val="0023539F"/>
    <w:rsid w:val="00235581"/>
    <w:rsid w:val="00235698"/>
    <w:rsid w:val="00235724"/>
    <w:rsid w:val="0023598D"/>
    <w:rsid w:val="00236F55"/>
    <w:rsid w:val="00236F71"/>
    <w:rsid w:val="002373FC"/>
    <w:rsid w:val="0023776F"/>
    <w:rsid w:val="00237B98"/>
    <w:rsid w:val="00237C6F"/>
    <w:rsid w:val="00237D22"/>
    <w:rsid w:val="00237E84"/>
    <w:rsid w:val="00240B7D"/>
    <w:rsid w:val="00240EEC"/>
    <w:rsid w:val="00240F76"/>
    <w:rsid w:val="0024103F"/>
    <w:rsid w:val="00241632"/>
    <w:rsid w:val="00241AEB"/>
    <w:rsid w:val="00241C7B"/>
    <w:rsid w:val="002421F2"/>
    <w:rsid w:val="0024223D"/>
    <w:rsid w:val="00242589"/>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0B2"/>
    <w:rsid w:val="002471AB"/>
    <w:rsid w:val="00247694"/>
    <w:rsid w:val="002477D6"/>
    <w:rsid w:val="0024785A"/>
    <w:rsid w:val="00247C82"/>
    <w:rsid w:val="00247D8E"/>
    <w:rsid w:val="00247DD1"/>
    <w:rsid w:val="00247E3E"/>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480B"/>
    <w:rsid w:val="00255315"/>
    <w:rsid w:val="0025539A"/>
    <w:rsid w:val="0025541B"/>
    <w:rsid w:val="00255C71"/>
    <w:rsid w:val="0025648C"/>
    <w:rsid w:val="00256F02"/>
    <w:rsid w:val="002571C8"/>
    <w:rsid w:val="002572F1"/>
    <w:rsid w:val="00257500"/>
    <w:rsid w:val="00257A62"/>
    <w:rsid w:val="00257C82"/>
    <w:rsid w:val="00260156"/>
    <w:rsid w:val="002603E7"/>
    <w:rsid w:val="0026075E"/>
    <w:rsid w:val="00260FAD"/>
    <w:rsid w:val="002612A1"/>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509A"/>
    <w:rsid w:val="002651FC"/>
    <w:rsid w:val="00265701"/>
    <w:rsid w:val="00265E9A"/>
    <w:rsid w:val="00265FCD"/>
    <w:rsid w:val="00266210"/>
    <w:rsid w:val="00266345"/>
    <w:rsid w:val="00266BEF"/>
    <w:rsid w:val="0026716C"/>
    <w:rsid w:val="00267CFE"/>
    <w:rsid w:val="00267EF5"/>
    <w:rsid w:val="00270C63"/>
    <w:rsid w:val="00270C98"/>
    <w:rsid w:val="00270E57"/>
    <w:rsid w:val="00271738"/>
    <w:rsid w:val="0027178B"/>
    <w:rsid w:val="0027193C"/>
    <w:rsid w:val="0027194F"/>
    <w:rsid w:val="00271B1E"/>
    <w:rsid w:val="00271EEF"/>
    <w:rsid w:val="002722D7"/>
    <w:rsid w:val="0027242C"/>
    <w:rsid w:val="00272474"/>
    <w:rsid w:val="002726EE"/>
    <w:rsid w:val="00272D06"/>
    <w:rsid w:val="00272FEB"/>
    <w:rsid w:val="0027309D"/>
    <w:rsid w:val="002738C9"/>
    <w:rsid w:val="00273B2D"/>
    <w:rsid w:val="00273CFB"/>
    <w:rsid w:val="00273DEF"/>
    <w:rsid w:val="00273DF7"/>
    <w:rsid w:val="0027448E"/>
    <w:rsid w:val="002747F7"/>
    <w:rsid w:val="00274AAF"/>
    <w:rsid w:val="00274D08"/>
    <w:rsid w:val="00275435"/>
    <w:rsid w:val="00275464"/>
    <w:rsid w:val="0027568B"/>
    <w:rsid w:val="002756D5"/>
    <w:rsid w:val="0027594C"/>
    <w:rsid w:val="00276001"/>
    <w:rsid w:val="002764FB"/>
    <w:rsid w:val="00276CDE"/>
    <w:rsid w:val="002778BA"/>
    <w:rsid w:val="00277E66"/>
    <w:rsid w:val="002801E2"/>
    <w:rsid w:val="0028052D"/>
    <w:rsid w:val="00280684"/>
    <w:rsid w:val="0028073A"/>
    <w:rsid w:val="00280851"/>
    <w:rsid w:val="00280960"/>
    <w:rsid w:val="00280A26"/>
    <w:rsid w:val="00281511"/>
    <w:rsid w:val="0028196D"/>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96B"/>
    <w:rsid w:val="00291776"/>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6FE0"/>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83C"/>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514"/>
    <w:rsid w:val="002B370D"/>
    <w:rsid w:val="002B3719"/>
    <w:rsid w:val="002B3D90"/>
    <w:rsid w:val="002B43DE"/>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BC8"/>
    <w:rsid w:val="002C1DF1"/>
    <w:rsid w:val="002C1F08"/>
    <w:rsid w:val="002C203A"/>
    <w:rsid w:val="002C24F7"/>
    <w:rsid w:val="002C2E8A"/>
    <w:rsid w:val="002C2FCD"/>
    <w:rsid w:val="002C36D3"/>
    <w:rsid w:val="002C3AE4"/>
    <w:rsid w:val="002C3B22"/>
    <w:rsid w:val="002C3C99"/>
    <w:rsid w:val="002C3E89"/>
    <w:rsid w:val="002C44DB"/>
    <w:rsid w:val="002C44DD"/>
    <w:rsid w:val="002C48A2"/>
    <w:rsid w:val="002C4929"/>
    <w:rsid w:val="002C5270"/>
    <w:rsid w:val="002C5533"/>
    <w:rsid w:val="002C5537"/>
    <w:rsid w:val="002C5620"/>
    <w:rsid w:val="002C5A6B"/>
    <w:rsid w:val="002C5DAF"/>
    <w:rsid w:val="002C61E0"/>
    <w:rsid w:val="002C782F"/>
    <w:rsid w:val="002C7A2A"/>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D21"/>
    <w:rsid w:val="002D4E37"/>
    <w:rsid w:val="002D52E0"/>
    <w:rsid w:val="002D5DEA"/>
    <w:rsid w:val="002D6127"/>
    <w:rsid w:val="002D620D"/>
    <w:rsid w:val="002D68C3"/>
    <w:rsid w:val="002D6C2E"/>
    <w:rsid w:val="002D6C69"/>
    <w:rsid w:val="002D772F"/>
    <w:rsid w:val="002E018E"/>
    <w:rsid w:val="002E04F0"/>
    <w:rsid w:val="002E0E94"/>
    <w:rsid w:val="002E16BC"/>
    <w:rsid w:val="002E1941"/>
    <w:rsid w:val="002E21D5"/>
    <w:rsid w:val="002E251B"/>
    <w:rsid w:val="002E27E3"/>
    <w:rsid w:val="002E2923"/>
    <w:rsid w:val="002E2A53"/>
    <w:rsid w:val="002E2A76"/>
    <w:rsid w:val="002E2ADF"/>
    <w:rsid w:val="002E2C39"/>
    <w:rsid w:val="002E306D"/>
    <w:rsid w:val="002E348A"/>
    <w:rsid w:val="002E3624"/>
    <w:rsid w:val="002E3653"/>
    <w:rsid w:val="002E36AE"/>
    <w:rsid w:val="002E38B7"/>
    <w:rsid w:val="002E3CD6"/>
    <w:rsid w:val="002E5607"/>
    <w:rsid w:val="002E58E1"/>
    <w:rsid w:val="002E5BDD"/>
    <w:rsid w:val="002E5C56"/>
    <w:rsid w:val="002E679D"/>
    <w:rsid w:val="002E6994"/>
    <w:rsid w:val="002E6B3F"/>
    <w:rsid w:val="002E7321"/>
    <w:rsid w:val="002E7894"/>
    <w:rsid w:val="002F0045"/>
    <w:rsid w:val="002F00F0"/>
    <w:rsid w:val="002F025B"/>
    <w:rsid w:val="002F0684"/>
    <w:rsid w:val="002F0ADB"/>
    <w:rsid w:val="002F12A1"/>
    <w:rsid w:val="002F1C32"/>
    <w:rsid w:val="002F1CB4"/>
    <w:rsid w:val="002F2ACC"/>
    <w:rsid w:val="002F2AE0"/>
    <w:rsid w:val="002F3F16"/>
    <w:rsid w:val="002F413F"/>
    <w:rsid w:val="002F4158"/>
    <w:rsid w:val="002F4171"/>
    <w:rsid w:val="002F44AD"/>
    <w:rsid w:val="002F45D3"/>
    <w:rsid w:val="002F4934"/>
    <w:rsid w:val="002F4A52"/>
    <w:rsid w:val="002F4CF5"/>
    <w:rsid w:val="002F4EE1"/>
    <w:rsid w:val="002F4FC5"/>
    <w:rsid w:val="002F52C0"/>
    <w:rsid w:val="002F5417"/>
    <w:rsid w:val="002F5422"/>
    <w:rsid w:val="002F5634"/>
    <w:rsid w:val="002F569D"/>
    <w:rsid w:val="002F5FDA"/>
    <w:rsid w:val="002F619C"/>
    <w:rsid w:val="002F6319"/>
    <w:rsid w:val="002F68BF"/>
    <w:rsid w:val="002F6BDA"/>
    <w:rsid w:val="002F6EA2"/>
    <w:rsid w:val="002F7900"/>
    <w:rsid w:val="002F7B6D"/>
    <w:rsid w:val="002F7C5F"/>
    <w:rsid w:val="002F7D48"/>
    <w:rsid w:val="002F7EC5"/>
    <w:rsid w:val="003003AD"/>
    <w:rsid w:val="003004CC"/>
    <w:rsid w:val="003004DC"/>
    <w:rsid w:val="00300E3B"/>
    <w:rsid w:val="003011C0"/>
    <w:rsid w:val="00301EE4"/>
    <w:rsid w:val="003021E9"/>
    <w:rsid w:val="003024AF"/>
    <w:rsid w:val="003024DE"/>
    <w:rsid w:val="00302701"/>
    <w:rsid w:val="00302739"/>
    <w:rsid w:val="0030361B"/>
    <w:rsid w:val="00303622"/>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609"/>
    <w:rsid w:val="00310A9F"/>
    <w:rsid w:val="00310CC6"/>
    <w:rsid w:val="00311642"/>
    <w:rsid w:val="00311761"/>
    <w:rsid w:val="00311941"/>
    <w:rsid w:val="00311AFC"/>
    <w:rsid w:val="003121B8"/>
    <w:rsid w:val="003127F5"/>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DBF"/>
    <w:rsid w:val="00316E46"/>
    <w:rsid w:val="00317050"/>
    <w:rsid w:val="00317884"/>
    <w:rsid w:val="003200D5"/>
    <w:rsid w:val="0032034D"/>
    <w:rsid w:val="00320B1B"/>
    <w:rsid w:val="00320B3B"/>
    <w:rsid w:val="00320F30"/>
    <w:rsid w:val="00321457"/>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37FB"/>
    <w:rsid w:val="00334740"/>
    <w:rsid w:val="00334B4F"/>
    <w:rsid w:val="00335250"/>
    <w:rsid w:val="0033592C"/>
    <w:rsid w:val="00335BAA"/>
    <w:rsid w:val="00335E2A"/>
    <w:rsid w:val="00336225"/>
    <w:rsid w:val="00336247"/>
    <w:rsid w:val="00336780"/>
    <w:rsid w:val="003367C5"/>
    <w:rsid w:val="003370D3"/>
    <w:rsid w:val="00337C71"/>
    <w:rsid w:val="0034058B"/>
    <w:rsid w:val="00340E16"/>
    <w:rsid w:val="00340E58"/>
    <w:rsid w:val="00341087"/>
    <w:rsid w:val="00341CDF"/>
    <w:rsid w:val="0034243C"/>
    <w:rsid w:val="0034246D"/>
    <w:rsid w:val="003426DE"/>
    <w:rsid w:val="00342E4B"/>
    <w:rsid w:val="0034305B"/>
    <w:rsid w:val="003430E0"/>
    <w:rsid w:val="00343752"/>
    <w:rsid w:val="00343AA3"/>
    <w:rsid w:val="00343C24"/>
    <w:rsid w:val="00343F02"/>
    <w:rsid w:val="00344725"/>
    <w:rsid w:val="00344898"/>
    <w:rsid w:val="00344BE0"/>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297"/>
    <w:rsid w:val="0035265C"/>
    <w:rsid w:val="00352759"/>
    <w:rsid w:val="00352828"/>
    <w:rsid w:val="00352952"/>
    <w:rsid w:val="00352CC9"/>
    <w:rsid w:val="00352DAE"/>
    <w:rsid w:val="00352FD6"/>
    <w:rsid w:val="003530A0"/>
    <w:rsid w:val="003531B0"/>
    <w:rsid w:val="003532D2"/>
    <w:rsid w:val="0035334C"/>
    <w:rsid w:val="003536C6"/>
    <w:rsid w:val="003539B2"/>
    <w:rsid w:val="00353E6F"/>
    <w:rsid w:val="00353F9F"/>
    <w:rsid w:val="00354084"/>
    <w:rsid w:val="0035414B"/>
    <w:rsid w:val="0035488F"/>
    <w:rsid w:val="00355163"/>
    <w:rsid w:val="003552C6"/>
    <w:rsid w:val="00355A83"/>
    <w:rsid w:val="003560B8"/>
    <w:rsid w:val="003562D7"/>
    <w:rsid w:val="00356353"/>
    <w:rsid w:val="003567C9"/>
    <w:rsid w:val="00356CEC"/>
    <w:rsid w:val="003572DE"/>
    <w:rsid w:val="00357659"/>
    <w:rsid w:val="00357712"/>
    <w:rsid w:val="00357A5C"/>
    <w:rsid w:val="00357D26"/>
    <w:rsid w:val="00357D2D"/>
    <w:rsid w:val="00357D8A"/>
    <w:rsid w:val="0036012E"/>
    <w:rsid w:val="00360181"/>
    <w:rsid w:val="003604DB"/>
    <w:rsid w:val="0036056F"/>
    <w:rsid w:val="003617B5"/>
    <w:rsid w:val="0036181D"/>
    <w:rsid w:val="0036185C"/>
    <w:rsid w:val="00361B3C"/>
    <w:rsid w:val="0036262C"/>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B03"/>
    <w:rsid w:val="00370EFD"/>
    <w:rsid w:val="00371137"/>
    <w:rsid w:val="00371766"/>
    <w:rsid w:val="00371831"/>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5BB"/>
    <w:rsid w:val="00376856"/>
    <w:rsid w:val="00376E52"/>
    <w:rsid w:val="0037709A"/>
    <w:rsid w:val="00377146"/>
    <w:rsid w:val="00377397"/>
    <w:rsid w:val="003774FD"/>
    <w:rsid w:val="003775BD"/>
    <w:rsid w:val="00377E1E"/>
    <w:rsid w:val="0038084F"/>
    <w:rsid w:val="00380892"/>
    <w:rsid w:val="003813EF"/>
    <w:rsid w:val="00381685"/>
    <w:rsid w:val="00381B27"/>
    <w:rsid w:val="00381D5F"/>
    <w:rsid w:val="003821E7"/>
    <w:rsid w:val="003823C9"/>
    <w:rsid w:val="00382903"/>
    <w:rsid w:val="00382B87"/>
    <w:rsid w:val="00383483"/>
    <w:rsid w:val="00383827"/>
    <w:rsid w:val="00383961"/>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BEF"/>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9C7"/>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5A0C"/>
    <w:rsid w:val="003A6330"/>
    <w:rsid w:val="003A65E0"/>
    <w:rsid w:val="003A67EA"/>
    <w:rsid w:val="003A6BC9"/>
    <w:rsid w:val="003A74A0"/>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83"/>
    <w:rsid w:val="003D6E0B"/>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5A1"/>
    <w:rsid w:val="003E498A"/>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1B7C"/>
    <w:rsid w:val="004024AB"/>
    <w:rsid w:val="00402F2C"/>
    <w:rsid w:val="0040303D"/>
    <w:rsid w:val="0040379F"/>
    <w:rsid w:val="00403805"/>
    <w:rsid w:val="00403824"/>
    <w:rsid w:val="00403F25"/>
    <w:rsid w:val="00404565"/>
    <w:rsid w:val="0040495B"/>
    <w:rsid w:val="00404AE9"/>
    <w:rsid w:val="00404FC9"/>
    <w:rsid w:val="00405194"/>
    <w:rsid w:val="00405898"/>
    <w:rsid w:val="00405D95"/>
    <w:rsid w:val="00405E52"/>
    <w:rsid w:val="00405F90"/>
    <w:rsid w:val="00405FCD"/>
    <w:rsid w:val="00406108"/>
    <w:rsid w:val="00406412"/>
    <w:rsid w:val="00406F4B"/>
    <w:rsid w:val="00406FBD"/>
    <w:rsid w:val="004073B0"/>
    <w:rsid w:val="00407612"/>
    <w:rsid w:val="00407A66"/>
    <w:rsid w:val="00407A8D"/>
    <w:rsid w:val="00407C9E"/>
    <w:rsid w:val="0041029D"/>
    <w:rsid w:val="00410A65"/>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368"/>
    <w:rsid w:val="00434583"/>
    <w:rsid w:val="00434648"/>
    <w:rsid w:val="00434754"/>
    <w:rsid w:val="0043480E"/>
    <w:rsid w:val="00434A45"/>
    <w:rsid w:val="00434D46"/>
    <w:rsid w:val="00435248"/>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548"/>
    <w:rsid w:val="0044472B"/>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667"/>
    <w:rsid w:val="00467716"/>
    <w:rsid w:val="00467838"/>
    <w:rsid w:val="0047041E"/>
    <w:rsid w:val="00470591"/>
    <w:rsid w:val="00470750"/>
    <w:rsid w:val="00470893"/>
    <w:rsid w:val="00470E35"/>
    <w:rsid w:val="00470FE9"/>
    <w:rsid w:val="0047166D"/>
    <w:rsid w:val="00471856"/>
    <w:rsid w:val="004719A1"/>
    <w:rsid w:val="00471DB0"/>
    <w:rsid w:val="00471F3B"/>
    <w:rsid w:val="00471FAB"/>
    <w:rsid w:val="0047214A"/>
    <w:rsid w:val="004727D8"/>
    <w:rsid w:val="00472ACB"/>
    <w:rsid w:val="00473F5F"/>
    <w:rsid w:val="0047410D"/>
    <w:rsid w:val="00474317"/>
    <w:rsid w:val="00474FB4"/>
    <w:rsid w:val="00475131"/>
    <w:rsid w:val="00475260"/>
    <w:rsid w:val="00475461"/>
    <w:rsid w:val="004755D5"/>
    <w:rsid w:val="0047574D"/>
    <w:rsid w:val="00475842"/>
    <w:rsid w:val="00475A1B"/>
    <w:rsid w:val="00475D3E"/>
    <w:rsid w:val="00475E50"/>
    <w:rsid w:val="00475F90"/>
    <w:rsid w:val="0047643A"/>
    <w:rsid w:val="00476D8B"/>
    <w:rsid w:val="00476EAE"/>
    <w:rsid w:val="00476FC4"/>
    <w:rsid w:val="004774C5"/>
    <w:rsid w:val="004775ED"/>
    <w:rsid w:val="004777C7"/>
    <w:rsid w:val="004779CF"/>
    <w:rsid w:val="004803A9"/>
    <w:rsid w:val="004807D5"/>
    <w:rsid w:val="00480865"/>
    <w:rsid w:val="004808D2"/>
    <w:rsid w:val="00480B03"/>
    <w:rsid w:val="00480D5E"/>
    <w:rsid w:val="00480EAC"/>
    <w:rsid w:val="004810EC"/>
    <w:rsid w:val="004814F6"/>
    <w:rsid w:val="00481607"/>
    <w:rsid w:val="00482389"/>
    <w:rsid w:val="00482849"/>
    <w:rsid w:val="0048287B"/>
    <w:rsid w:val="00482943"/>
    <w:rsid w:val="00482ADC"/>
    <w:rsid w:val="00482B1F"/>
    <w:rsid w:val="00482BAD"/>
    <w:rsid w:val="00483716"/>
    <w:rsid w:val="00483D11"/>
    <w:rsid w:val="00483D20"/>
    <w:rsid w:val="0048406D"/>
    <w:rsid w:val="0048410E"/>
    <w:rsid w:val="0048413B"/>
    <w:rsid w:val="00484357"/>
    <w:rsid w:val="00484C46"/>
    <w:rsid w:val="004851F7"/>
    <w:rsid w:val="00485969"/>
    <w:rsid w:val="0048598C"/>
    <w:rsid w:val="00485E8A"/>
    <w:rsid w:val="0048620B"/>
    <w:rsid w:val="004862DE"/>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B55"/>
    <w:rsid w:val="004A7BB0"/>
    <w:rsid w:val="004A7CE0"/>
    <w:rsid w:val="004A7EE7"/>
    <w:rsid w:val="004A7FB0"/>
    <w:rsid w:val="004B00D4"/>
    <w:rsid w:val="004B028F"/>
    <w:rsid w:val="004B0513"/>
    <w:rsid w:val="004B0706"/>
    <w:rsid w:val="004B0770"/>
    <w:rsid w:val="004B0787"/>
    <w:rsid w:val="004B1313"/>
    <w:rsid w:val="004B145F"/>
    <w:rsid w:val="004B169E"/>
    <w:rsid w:val="004B19E9"/>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DEB"/>
    <w:rsid w:val="004B5F75"/>
    <w:rsid w:val="004B5FA9"/>
    <w:rsid w:val="004B6301"/>
    <w:rsid w:val="004B6F0F"/>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3E7B"/>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1FA0"/>
    <w:rsid w:val="004D2014"/>
    <w:rsid w:val="004D2474"/>
    <w:rsid w:val="004D24F2"/>
    <w:rsid w:val="004D2577"/>
    <w:rsid w:val="004D27C4"/>
    <w:rsid w:val="004D2E1A"/>
    <w:rsid w:val="004D2E57"/>
    <w:rsid w:val="004D3251"/>
    <w:rsid w:val="004D3574"/>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6B7"/>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475"/>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0AF"/>
    <w:rsid w:val="004F33A9"/>
    <w:rsid w:val="004F359A"/>
    <w:rsid w:val="004F3DD1"/>
    <w:rsid w:val="004F4000"/>
    <w:rsid w:val="004F40F1"/>
    <w:rsid w:val="004F46D8"/>
    <w:rsid w:val="004F4760"/>
    <w:rsid w:val="004F4C68"/>
    <w:rsid w:val="004F4DAC"/>
    <w:rsid w:val="004F4E53"/>
    <w:rsid w:val="004F5158"/>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2CB"/>
    <w:rsid w:val="0050031C"/>
    <w:rsid w:val="005004F7"/>
    <w:rsid w:val="00500798"/>
    <w:rsid w:val="005007E7"/>
    <w:rsid w:val="00500A59"/>
    <w:rsid w:val="00500D5B"/>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166"/>
    <w:rsid w:val="005205C8"/>
    <w:rsid w:val="005205D5"/>
    <w:rsid w:val="00520B38"/>
    <w:rsid w:val="00520BDB"/>
    <w:rsid w:val="005211B4"/>
    <w:rsid w:val="00521D65"/>
    <w:rsid w:val="005221A4"/>
    <w:rsid w:val="005227EA"/>
    <w:rsid w:val="00523366"/>
    <w:rsid w:val="00523E18"/>
    <w:rsid w:val="00523EC2"/>
    <w:rsid w:val="00523F32"/>
    <w:rsid w:val="005240AB"/>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4852"/>
    <w:rsid w:val="00565679"/>
    <w:rsid w:val="0056719E"/>
    <w:rsid w:val="00567294"/>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4D"/>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2FC3"/>
    <w:rsid w:val="00583147"/>
    <w:rsid w:val="005834CB"/>
    <w:rsid w:val="005836D0"/>
    <w:rsid w:val="00583B29"/>
    <w:rsid w:val="00583C6C"/>
    <w:rsid w:val="00583E78"/>
    <w:rsid w:val="005842C1"/>
    <w:rsid w:val="00584496"/>
    <w:rsid w:val="00585932"/>
    <w:rsid w:val="005859D4"/>
    <w:rsid w:val="00585C3A"/>
    <w:rsid w:val="00585EDE"/>
    <w:rsid w:val="0058628A"/>
    <w:rsid w:val="00586326"/>
    <w:rsid w:val="005863AF"/>
    <w:rsid w:val="00586897"/>
    <w:rsid w:val="00587117"/>
    <w:rsid w:val="0058759B"/>
    <w:rsid w:val="00587649"/>
    <w:rsid w:val="0058764D"/>
    <w:rsid w:val="00590203"/>
    <w:rsid w:val="00590BF6"/>
    <w:rsid w:val="00591195"/>
    <w:rsid w:val="00591777"/>
    <w:rsid w:val="00591B9C"/>
    <w:rsid w:val="00592160"/>
    <w:rsid w:val="005923C9"/>
    <w:rsid w:val="0059284F"/>
    <w:rsid w:val="00592F44"/>
    <w:rsid w:val="00594131"/>
    <w:rsid w:val="005943C6"/>
    <w:rsid w:val="0059441D"/>
    <w:rsid w:val="00594FAE"/>
    <w:rsid w:val="0059519D"/>
    <w:rsid w:val="005954F2"/>
    <w:rsid w:val="00595777"/>
    <w:rsid w:val="00595BC4"/>
    <w:rsid w:val="00595E99"/>
    <w:rsid w:val="00595FF8"/>
    <w:rsid w:val="00596308"/>
    <w:rsid w:val="005968C4"/>
    <w:rsid w:val="005968F0"/>
    <w:rsid w:val="00596A56"/>
    <w:rsid w:val="00596E99"/>
    <w:rsid w:val="005970DB"/>
    <w:rsid w:val="0059715B"/>
    <w:rsid w:val="00597199"/>
    <w:rsid w:val="005973C7"/>
    <w:rsid w:val="00597605"/>
    <w:rsid w:val="00597710"/>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12C7"/>
    <w:rsid w:val="005B20FE"/>
    <w:rsid w:val="005B2D4D"/>
    <w:rsid w:val="005B2EB8"/>
    <w:rsid w:val="005B355C"/>
    <w:rsid w:val="005B3C58"/>
    <w:rsid w:val="005B3C7C"/>
    <w:rsid w:val="005B4911"/>
    <w:rsid w:val="005B4C5C"/>
    <w:rsid w:val="005B4E3D"/>
    <w:rsid w:val="005B4E83"/>
    <w:rsid w:val="005B541A"/>
    <w:rsid w:val="005B5425"/>
    <w:rsid w:val="005B54FE"/>
    <w:rsid w:val="005B5616"/>
    <w:rsid w:val="005B5A55"/>
    <w:rsid w:val="005B5D1D"/>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258"/>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4A5"/>
    <w:rsid w:val="005D3894"/>
    <w:rsid w:val="005D3C89"/>
    <w:rsid w:val="005D4764"/>
    <w:rsid w:val="005D5499"/>
    <w:rsid w:val="005D55EF"/>
    <w:rsid w:val="005D576B"/>
    <w:rsid w:val="005D594D"/>
    <w:rsid w:val="005D5E46"/>
    <w:rsid w:val="005D609E"/>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2D9B"/>
    <w:rsid w:val="005F327D"/>
    <w:rsid w:val="005F369B"/>
    <w:rsid w:val="005F3CBB"/>
    <w:rsid w:val="005F3E95"/>
    <w:rsid w:val="005F3F7F"/>
    <w:rsid w:val="005F40E5"/>
    <w:rsid w:val="005F444B"/>
    <w:rsid w:val="005F46D9"/>
    <w:rsid w:val="005F4950"/>
    <w:rsid w:val="005F509E"/>
    <w:rsid w:val="005F54B6"/>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3F25"/>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011"/>
    <w:rsid w:val="006113A9"/>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0EF6"/>
    <w:rsid w:val="00621B6A"/>
    <w:rsid w:val="00621C0B"/>
    <w:rsid w:val="00621C72"/>
    <w:rsid w:val="00621CAD"/>
    <w:rsid w:val="006227AC"/>
    <w:rsid w:val="0062286B"/>
    <w:rsid w:val="00623427"/>
    <w:rsid w:val="00623848"/>
    <w:rsid w:val="00623928"/>
    <w:rsid w:val="00623EF3"/>
    <w:rsid w:val="0062424C"/>
    <w:rsid w:val="0062427E"/>
    <w:rsid w:val="00624AFA"/>
    <w:rsid w:val="00624C6E"/>
    <w:rsid w:val="00624FB3"/>
    <w:rsid w:val="006250F7"/>
    <w:rsid w:val="00625135"/>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9F6"/>
    <w:rsid w:val="00635EDC"/>
    <w:rsid w:val="00635F56"/>
    <w:rsid w:val="00636094"/>
    <w:rsid w:val="0063681F"/>
    <w:rsid w:val="00636A76"/>
    <w:rsid w:val="006372C0"/>
    <w:rsid w:val="006373C7"/>
    <w:rsid w:val="006374F0"/>
    <w:rsid w:val="00637C24"/>
    <w:rsid w:val="00637E00"/>
    <w:rsid w:val="006401C6"/>
    <w:rsid w:val="00640207"/>
    <w:rsid w:val="00640222"/>
    <w:rsid w:val="006404F1"/>
    <w:rsid w:val="00640529"/>
    <w:rsid w:val="006409F3"/>
    <w:rsid w:val="00641061"/>
    <w:rsid w:val="00641246"/>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6D00"/>
    <w:rsid w:val="006473FF"/>
    <w:rsid w:val="00647CB3"/>
    <w:rsid w:val="00647D60"/>
    <w:rsid w:val="00647DBB"/>
    <w:rsid w:val="00650150"/>
    <w:rsid w:val="00650658"/>
    <w:rsid w:val="00650854"/>
    <w:rsid w:val="006509A7"/>
    <w:rsid w:val="00650CF1"/>
    <w:rsid w:val="00650D1E"/>
    <w:rsid w:val="00650EB8"/>
    <w:rsid w:val="00650F7C"/>
    <w:rsid w:val="00650FBE"/>
    <w:rsid w:val="006513D5"/>
    <w:rsid w:val="006514E3"/>
    <w:rsid w:val="006518B1"/>
    <w:rsid w:val="00651AD3"/>
    <w:rsid w:val="00651FA0"/>
    <w:rsid w:val="00652BB4"/>
    <w:rsid w:val="00653273"/>
    <w:rsid w:val="00653365"/>
    <w:rsid w:val="00654346"/>
    <w:rsid w:val="006544F6"/>
    <w:rsid w:val="00654503"/>
    <w:rsid w:val="00654B42"/>
    <w:rsid w:val="00654C81"/>
    <w:rsid w:val="00655070"/>
    <w:rsid w:val="00655073"/>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A3C"/>
    <w:rsid w:val="00672E1A"/>
    <w:rsid w:val="00672F44"/>
    <w:rsid w:val="0067330E"/>
    <w:rsid w:val="006735BC"/>
    <w:rsid w:val="006737DD"/>
    <w:rsid w:val="00673BDE"/>
    <w:rsid w:val="00673DFA"/>
    <w:rsid w:val="00673EB7"/>
    <w:rsid w:val="00673FBF"/>
    <w:rsid w:val="00674460"/>
    <w:rsid w:val="006746A1"/>
    <w:rsid w:val="0067509C"/>
    <w:rsid w:val="0067517B"/>
    <w:rsid w:val="006755C6"/>
    <w:rsid w:val="00675652"/>
    <w:rsid w:val="006757DC"/>
    <w:rsid w:val="00675B42"/>
    <w:rsid w:val="006763E2"/>
    <w:rsid w:val="006767B8"/>
    <w:rsid w:val="00676AF5"/>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3D96"/>
    <w:rsid w:val="00684258"/>
    <w:rsid w:val="00685725"/>
    <w:rsid w:val="00685D3B"/>
    <w:rsid w:val="006860D9"/>
    <w:rsid w:val="0068623E"/>
    <w:rsid w:val="00686366"/>
    <w:rsid w:val="0068653A"/>
    <w:rsid w:val="0068673B"/>
    <w:rsid w:val="0068721F"/>
    <w:rsid w:val="0068781B"/>
    <w:rsid w:val="00687B11"/>
    <w:rsid w:val="00687F90"/>
    <w:rsid w:val="00690D12"/>
    <w:rsid w:val="00690F0E"/>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1FF"/>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28F"/>
    <w:rsid w:val="006B7864"/>
    <w:rsid w:val="006B789D"/>
    <w:rsid w:val="006C03B2"/>
    <w:rsid w:val="006C09DD"/>
    <w:rsid w:val="006C0A1A"/>
    <w:rsid w:val="006C0D3A"/>
    <w:rsid w:val="006C1431"/>
    <w:rsid w:val="006C1B3F"/>
    <w:rsid w:val="006C1BA9"/>
    <w:rsid w:val="006C20C0"/>
    <w:rsid w:val="006C271D"/>
    <w:rsid w:val="006C2B26"/>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C776D"/>
    <w:rsid w:val="006D0233"/>
    <w:rsid w:val="006D03CD"/>
    <w:rsid w:val="006D0546"/>
    <w:rsid w:val="006D054B"/>
    <w:rsid w:val="006D0A70"/>
    <w:rsid w:val="006D0AD9"/>
    <w:rsid w:val="006D0DED"/>
    <w:rsid w:val="006D1171"/>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771"/>
    <w:rsid w:val="006D59BF"/>
    <w:rsid w:val="006D5AE7"/>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CBA"/>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57B"/>
    <w:rsid w:val="006F5B41"/>
    <w:rsid w:val="006F6689"/>
    <w:rsid w:val="006F6740"/>
    <w:rsid w:val="006F6762"/>
    <w:rsid w:val="006F6CAE"/>
    <w:rsid w:val="006F746D"/>
    <w:rsid w:val="006F7A92"/>
    <w:rsid w:val="006F7C51"/>
    <w:rsid w:val="006F7C53"/>
    <w:rsid w:val="006F7E42"/>
    <w:rsid w:val="00700042"/>
    <w:rsid w:val="0070023A"/>
    <w:rsid w:val="00700730"/>
    <w:rsid w:val="00700B35"/>
    <w:rsid w:val="007017EA"/>
    <w:rsid w:val="0070181F"/>
    <w:rsid w:val="0070193E"/>
    <w:rsid w:val="00701B27"/>
    <w:rsid w:val="00702959"/>
    <w:rsid w:val="00702BFC"/>
    <w:rsid w:val="0070328F"/>
    <w:rsid w:val="007034BC"/>
    <w:rsid w:val="007035F6"/>
    <w:rsid w:val="007036E5"/>
    <w:rsid w:val="007038D5"/>
    <w:rsid w:val="00703B47"/>
    <w:rsid w:val="007047A7"/>
    <w:rsid w:val="007048DD"/>
    <w:rsid w:val="00704A33"/>
    <w:rsid w:val="00704DEB"/>
    <w:rsid w:val="007052F3"/>
    <w:rsid w:val="00705584"/>
    <w:rsid w:val="0070562C"/>
    <w:rsid w:val="00705E96"/>
    <w:rsid w:val="00706DFB"/>
    <w:rsid w:val="00706E08"/>
    <w:rsid w:val="0070711F"/>
    <w:rsid w:val="0070743B"/>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C68"/>
    <w:rsid w:val="00714D6A"/>
    <w:rsid w:val="00715F49"/>
    <w:rsid w:val="007162F2"/>
    <w:rsid w:val="007163BF"/>
    <w:rsid w:val="0071649C"/>
    <w:rsid w:val="00716A98"/>
    <w:rsid w:val="00716C8A"/>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975"/>
    <w:rsid w:val="00723ADD"/>
    <w:rsid w:val="00723DA8"/>
    <w:rsid w:val="00723EC3"/>
    <w:rsid w:val="00724426"/>
    <w:rsid w:val="00724738"/>
    <w:rsid w:val="00725068"/>
    <w:rsid w:val="007254B1"/>
    <w:rsid w:val="0072560E"/>
    <w:rsid w:val="007259B8"/>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346"/>
    <w:rsid w:val="00733858"/>
    <w:rsid w:val="00733A74"/>
    <w:rsid w:val="00733A80"/>
    <w:rsid w:val="00733AA9"/>
    <w:rsid w:val="00733F4E"/>
    <w:rsid w:val="0073497A"/>
    <w:rsid w:val="00734AB1"/>
    <w:rsid w:val="007356D0"/>
    <w:rsid w:val="007357A1"/>
    <w:rsid w:val="00735FF1"/>
    <w:rsid w:val="0073637C"/>
    <w:rsid w:val="00736801"/>
    <w:rsid w:val="0073687C"/>
    <w:rsid w:val="00736D7B"/>
    <w:rsid w:val="007370C2"/>
    <w:rsid w:val="007376ED"/>
    <w:rsid w:val="007377ED"/>
    <w:rsid w:val="007379C8"/>
    <w:rsid w:val="00737D60"/>
    <w:rsid w:val="00737F28"/>
    <w:rsid w:val="00740698"/>
    <w:rsid w:val="007406C0"/>
    <w:rsid w:val="007407BC"/>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577"/>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6F58"/>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5AB"/>
    <w:rsid w:val="007678B6"/>
    <w:rsid w:val="00770548"/>
    <w:rsid w:val="00770CEE"/>
    <w:rsid w:val="007721AD"/>
    <w:rsid w:val="00772878"/>
    <w:rsid w:val="00772C97"/>
    <w:rsid w:val="00772D15"/>
    <w:rsid w:val="00772DC3"/>
    <w:rsid w:val="007733C4"/>
    <w:rsid w:val="007743A1"/>
    <w:rsid w:val="007744EF"/>
    <w:rsid w:val="00774836"/>
    <w:rsid w:val="00774895"/>
    <w:rsid w:val="007750DC"/>
    <w:rsid w:val="00775330"/>
    <w:rsid w:val="00775BAA"/>
    <w:rsid w:val="00775EFD"/>
    <w:rsid w:val="00775F11"/>
    <w:rsid w:val="007762CD"/>
    <w:rsid w:val="007768F2"/>
    <w:rsid w:val="00776E9E"/>
    <w:rsid w:val="0077702A"/>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8B6"/>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0714"/>
    <w:rsid w:val="007916D2"/>
    <w:rsid w:val="00791ADE"/>
    <w:rsid w:val="00791BEA"/>
    <w:rsid w:val="007926B7"/>
    <w:rsid w:val="00792DB2"/>
    <w:rsid w:val="00792ECC"/>
    <w:rsid w:val="00792F7F"/>
    <w:rsid w:val="007939C7"/>
    <w:rsid w:val="00793CAA"/>
    <w:rsid w:val="00793F70"/>
    <w:rsid w:val="00794459"/>
    <w:rsid w:val="007946F0"/>
    <w:rsid w:val="007947FB"/>
    <w:rsid w:val="00795299"/>
    <w:rsid w:val="007954AC"/>
    <w:rsid w:val="00795CA7"/>
    <w:rsid w:val="00795DA8"/>
    <w:rsid w:val="0079601B"/>
    <w:rsid w:val="007962E1"/>
    <w:rsid w:val="0079663F"/>
    <w:rsid w:val="00796F91"/>
    <w:rsid w:val="00797550"/>
    <w:rsid w:val="00797A63"/>
    <w:rsid w:val="00797C7F"/>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A7914"/>
    <w:rsid w:val="007B0253"/>
    <w:rsid w:val="007B073B"/>
    <w:rsid w:val="007B0865"/>
    <w:rsid w:val="007B09ED"/>
    <w:rsid w:val="007B0B92"/>
    <w:rsid w:val="007B0D0B"/>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7C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16"/>
    <w:rsid w:val="007D0677"/>
    <w:rsid w:val="007D0779"/>
    <w:rsid w:val="007D096E"/>
    <w:rsid w:val="007D098C"/>
    <w:rsid w:val="007D0CF6"/>
    <w:rsid w:val="007D11B6"/>
    <w:rsid w:val="007D149C"/>
    <w:rsid w:val="007D1558"/>
    <w:rsid w:val="007D1727"/>
    <w:rsid w:val="007D1AE5"/>
    <w:rsid w:val="007D1B7C"/>
    <w:rsid w:val="007D214A"/>
    <w:rsid w:val="007D24E9"/>
    <w:rsid w:val="007D357E"/>
    <w:rsid w:val="007D37FC"/>
    <w:rsid w:val="007D3889"/>
    <w:rsid w:val="007D39A2"/>
    <w:rsid w:val="007D39D7"/>
    <w:rsid w:val="007D3AA0"/>
    <w:rsid w:val="007D4422"/>
    <w:rsid w:val="007D47E5"/>
    <w:rsid w:val="007D4FF2"/>
    <w:rsid w:val="007D512C"/>
    <w:rsid w:val="007D526F"/>
    <w:rsid w:val="007D5513"/>
    <w:rsid w:val="007D56C1"/>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235"/>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4DC"/>
    <w:rsid w:val="007F5608"/>
    <w:rsid w:val="007F56A0"/>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D6D"/>
    <w:rsid w:val="00801E41"/>
    <w:rsid w:val="00801FA6"/>
    <w:rsid w:val="00801FBC"/>
    <w:rsid w:val="00802410"/>
    <w:rsid w:val="00802A06"/>
    <w:rsid w:val="00802B63"/>
    <w:rsid w:val="008038AA"/>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412"/>
    <w:rsid w:val="00814834"/>
    <w:rsid w:val="00814A14"/>
    <w:rsid w:val="00814B38"/>
    <w:rsid w:val="00814B65"/>
    <w:rsid w:val="00814C34"/>
    <w:rsid w:val="00814D2B"/>
    <w:rsid w:val="008153F9"/>
    <w:rsid w:val="008154B6"/>
    <w:rsid w:val="008155E8"/>
    <w:rsid w:val="00815706"/>
    <w:rsid w:val="00815867"/>
    <w:rsid w:val="00815AF3"/>
    <w:rsid w:val="00815F85"/>
    <w:rsid w:val="00816264"/>
    <w:rsid w:val="00816654"/>
    <w:rsid w:val="00816905"/>
    <w:rsid w:val="00816A54"/>
    <w:rsid w:val="00816D94"/>
    <w:rsid w:val="00817508"/>
    <w:rsid w:val="00817636"/>
    <w:rsid w:val="0081787C"/>
    <w:rsid w:val="00817B8F"/>
    <w:rsid w:val="00817C96"/>
    <w:rsid w:val="00817D2A"/>
    <w:rsid w:val="00817F27"/>
    <w:rsid w:val="00820AC2"/>
    <w:rsid w:val="00820DF1"/>
    <w:rsid w:val="0082172C"/>
    <w:rsid w:val="00821A60"/>
    <w:rsid w:val="0082231B"/>
    <w:rsid w:val="00823335"/>
    <w:rsid w:val="008237B2"/>
    <w:rsid w:val="00823F61"/>
    <w:rsid w:val="00823FF3"/>
    <w:rsid w:val="0082449E"/>
    <w:rsid w:val="008249FF"/>
    <w:rsid w:val="008251EC"/>
    <w:rsid w:val="00825BE3"/>
    <w:rsid w:val="00825DD4"/>
    <w:rsid w:val="00826204"/>
    <w:rsid w:val="00826D90"/>
    <w:rsid w:val="00826DA1"/>
    <w:rsid w:val="00827015"/>
    <w:rsid w:val="00827109"/>
    <w:rsid w:val="00827648"/>
    <w:rsid w:val="00827A41"/>
    <w:rsid w:val="00827AF3"/>
    <w:rsid w:val="0083056F"/>
    <w:rsid w:val="00830A66"/>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B0A"/>
    <w:rsid w:val="00835B82"/>
    <w:rsid w:val="00835B8A"/>
    <w:rsid w:val="00836133"/>
    <w:rsid w:val="00836193"/>
    <w:rsid w:val="0083657B"/>
    <w:rsid w:val="00836B5B"/>
    <w:rsid w:val="00836C1A"/>
    <w:rsid w:val="00836C68"/>
    <w:rsid w:val="00836FC2"/>
    <w:rsid w:val="00837034"/>
    <w:rsid w:val="0083767C"/>
    <w:rsid w:val="0083768C"/>
    <w:rsid w:val="008401C3"/>
    <w:rsid w:val="008403BA"/>
    <w:rsid w:val="008404D7"/>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DC6"/>
    <w:rsid w:val="00851F01"/>
    <w:rsid w:val="008521C5"/>
    <w:rsid w:val="00852282"/>
    <w:rsid w:val="00852338"/>
    <w:rsid w:val="00852F3B"/>
    <w:rsid w:val="0085304D"/>
    <w:rsid w:val="00853258"/>
    <w:rsid w:val="00853262"/>
    <w:rsid w:val="00853657"/>
    <w:rsid w:val="008537CC"/>
    <w:rsid w:val="008539B7"/>
    <w:rsid w:val="00853B2A"/>
    <w:rsid w:val="00853C45"/>
    <w:rsid w:val="00854090"/>
    <w:rsid w:val="00854091"/>
    <w:rsid w:val="008540E5"/>
    <w:rsid w:val="00854983"/>
    <w:rsid w:val="00854B60"/>
    <w:rsid w:val="008553CF"/>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A71"/>
    <w:rsid w:val="00861B41"/>
    <w:rsid w:val="00861D65"/>
    <w:rsid w:val="00861DA1"/>
    <w:rsid w:val="008620C2"/>
    <w:rsid w:val="0086213D"/>
    <w:rsid w:val="00862173"/>
    <w:rsid w:val="00862290"/>
    <w:rsid w:val="008626B0"/>
    <w:rsid w:val="00862988"/>
    <w:rsid w:val="00862993"/>
    <w:rsid w:val="00863479"/>
    <w:rsid w:val="00863AA0"/>
    <w:rsid w:val="00863E2F"/>
    <w:rsid w:val="00864598"/>
    <w:rsid w:val="0086499A"/>
    <w:rsid w:val="00864A9F"/>
    <w:rsid w:val="008650AB"/>
    <w:rsid w:val="00865696"/>
    <w:rsid w:val="00865D17"/>
    <w:rsid w:val="00865D4C"/>
    <w:rsid w:val="00865DE1"/>
    <w:rsid w:val="00866012"/>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905"/>
    <w:rsid w:val="0087594C"/>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F28"/>
    <w:rsid w:val="0088206A"/>
    <w:rsid w:val="0088261A"/>
    <w:rsid w:val="00882BB1"/>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9BB"/>
    <w:rsid w:val="00890B03"/>
    <w:rsid w:val="00890BCD"/>
    <w:rsid w:val="00890D65"/>
    <w:rsid w:val="00890F04"/>
    <w:rsid w:val="00890F2B"/>
    <w:rsid w:val="008911A2"/>
    <w:rsid w:val="00891566"/>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7174"/>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5B63"/>
    <w:rsid w:val="008B60E9"/>
    <w:rsid w:val="008B60ED"/>
    <w:rsid w:val="008B6904"/>
    <w:rsid w:val="008B6E5C"/>
    <w:rsid w:val="008B70CE"/>
    <w:rsid w:val="008B766A"/>
    <w:rsid w:val="008B7A0E"/>
    <w:rsid w:val="008C0B4B"/>
    <w:rsid w:val="008C0CBD"/>
    <w:rsid w:val="008C1736"/>
    <w:rsid w:val="008C2037"/>
    <w:rsid w:val="008C2426"/>
    <w:rsid w:val="008C2453"/>
    <w:rsid w:val="008C26B4"/>
    <w:rsid w:val="008C28BA"/>
    <w:rsid w:val="008C3240"/>
    <w:rsid w:val="008C3519"/>
    <w:rsid w:val="008C4188"/>
    <w:rsid w:val="008C41EA"/>
    <w:rsid w:val="008C471B"/>
    <w:rsid w:val="008C4B47"/>
    <w:rsid w:val="008C4FE4"/>
    <w:rsid w:val="008C59D5"/>
    <w:rsid w:val="008C5B10"/>
    <w:rsid w:val="008C5FA2"/>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4BB"/>
    <w:rsid w:val="008D3CEE"/>
    <w:rsid w:val="008D3E94"/>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AF0"/>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DB3"/>
    <w:rsid w:val="008F01AB"/>
    <w:rsid w:val="008F0460"/>
    <w:rsid w:val="008F0D27"/>
    <w:rsid w:val="008F0EEA"/>
    <w:rsid w:val="008F1CF8"/>
    <w:rsid w:val="008F1F55"/>
    <w:rsid w:val="008F2201"/>
    <w:rsid w:val="008F2282"/>
    <w:rsid w:val="008F2369"/>
    <w:rsid w:val="008F2595"/>
    <w:rsid w:val="008F2B4B"/>
    <w:rsid w:val="008F3D2D"/>
    <w:rsid w:val="008F3D7C"/>
    <w:rsid w:val="008F3DC9"/>
    <w:rsid w:val="008F4107"/>
    <w:rsid w:val="008F458E"/>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073AE"/>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17F16"/>
    <w:rsid w:val="00920FE4"/>
    <w:rsid w:val="00921140"/>
    <w:rsid w:val="009216BF"/>
    <w:rsid w:val="009218D2"/>
    <w:rsid w:val="00921A74"/>
    <w:rsid w:val="00921C9F"/>
    <w:rsid w:val="00921ED5"/>
    <w:rsid w:val="00921FA1"/>
    <w:rsid w:val="009225B6"/>
    <w:rsid w:val="009227E5"/>
    <w:rsid w:val="0092286C"/>
    <w:rsid w:val="00923151"/>
    <w:rsid w:val="009239D8"/>
    <w:rsid w:val="00923ABA"/>
    <w:rsid w:val="00923C71"/>
    <w:rsid w:val="00924108"/>
    <w:rsid w:val="0092434B"/>
    <w:rsid w:val="009247D8"/>
    <w:rsid w:val="00924F5D"/>
    <w:rsid w:val="0092507E"/>
    <w:rsid w:val="00925836"/>
    <w:rsid w:val="0092596B"/>
    <w:rsid w:val="00925985"/>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B98"/>
    <w:rsid w:val="00933C28"/>
    <w:rsid w:val="00933D61"/>
    <w:rsid w:val="00933DE4"/>
    <w:rsid w:val="0093445A"/>
    <w:rsid w:val="0093457F"/>
    <w:rsid w:val="00934E49"/>
    <w:rsid w:val="009355F0"/>
    <w:rsid w:val="00935B52"/>
    <w:rsid w:val="00936951"/>
    <w:rsid w:val="00936A90"/>
    <w:rsid w:val="009370A6"/>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05A"/>
    <w:rsid w:val="009509D7"/>
    <w:rsid w:val="00950B09"/>
    <w:rsid w:val="00950C34"/>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4A6"/>
    <w:rsid w:val="009548C3"/>
    <w:rsid w:val="0095506D"/>
    <w:rsid w:val="009555E2"/>
    <w:rsid w:val="009557DF"/>
    <w:rsid w:val="00955A2E"/>
    <w:rsid w:val="00956101"/>
    <w:rsid w:val="00957060"/>
    <w:rsid w:val="00957487"/>
    <w:rsid w:val="009575C1"/>
    <w:rsid w:val="009579B5"/>
    <w:rsid w:val="00957D9C"/>
    <w:rsid w:val="00957DCF"/>
    <w:rsid w:val="009603AB"/>
    <w:rsid w:val="009605AC"/>
    <w:rsid w:val="009605CC"/>
    <w:rsid w:val="009607AF"/>
    <w:rsid w:val="00960A88"/>
    <w:rsid w:val="00960B3F"/>
    <w:rsid w:val="00960C68"/>
    <w:rsid w:val="00960CB6"/>
    <w:rsid w:val="00960D27"/>
    <w:rsid w:val="00961023"/>
    <w:rsid w:val="0096124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606"/>
    <w:rsid w:val="009648BB"/>
    <w:rsid w:val="00964A5A"/>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61A9"/>
    <w:rsid w:val="00976700"/>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3F92"/>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7C"/>
    <w:rsid w:val="009876A0"/>
    <w:rsid w:val="009879B5"/>
    <w:rsid w:val="009879F4"/>
    <w:rsid w:val="00990A4B"/>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50E"/>
    <w:rsid w:val="009A0928"/>
    <w:rsid w:val="009A1722"/>
    <w:rsid w:val="009A1915"/>
    <w:rsid w:val="009A1936"/>
    <w:rsid w:val="009A1E77"/>
    <w:rsid w:val="009A20F1"/>
    <w:rsid w:val="009A2180"/>
    <w:rsid w:val="009A246A"/>
    <w:rsid w:val="009A2E47"/>
    <w:rsid w:val="009A3183"/>
    <w:rsid w:val="009A37AC"/>
    <w:rsid w:val="009A3AB5"/>
    <w:rsid w:val="009A43D5"/>
    <w:rsid w:val="009A464C"/>
    <w:rsid w:val="009A4C99"/>
    <w:rsid w:val="009A5004"/>
    <w:rsid w:val="009A516A"/>
    <w:rsid w:val="009A528E"/>
    <w:rsid w:val="009A5832"/>
    <w:rsid w:val="009A60EE"/>
    <w:rsid w:val="009A6127"/>
    <w:rsid w:val="009A637B"/>
    <w:rsid w:val="009A63C5"/>
    <w:rsid w:val="009A6456"/>
    <w:rsid w:val="009A6BAA"/>
    <w:rsid w:val="009A6C74"/>
    <w:rsid w:val="009A7036"/>
    <w:rsid w:val="009A7154"/>
    <w:rsid w:val="009A76D3"/>
    <w:rsid w:val="009A78D1"/>
    <w:rsid w:val="009B003C"/>
    <w:rsid w:val="009B0097"/>
    <w:rsid w:val="009B00A7"/>
    <w:rsid w:val="009B0D09"/>
    <w:rsid w:val="009B0E51"/>
    <w:rsid w:val="009B2261"/>
    <w:rsid w:val="009B22E9"/>
    <w:rsid w:val="009B2D15"/>
    <w:rsid w:val="009B3126"/>
    <w:rsid w:val="009B3221"/>
    <w:rsid w:val="009B346F"/>
    <w:rsid w:val="009B3745"/>
    <w:rsid w:val="009B3C79"/>
    <w:rsid w:val="009B3F3C"/>
    <w:rsid w:val="009B4821"/>
    <w:rsid w:val="009B4BED"/>
    <w:rsid w:val="009B4C24"/>
    <w:rsid w:val="009B5821"/>
    <w:rsid w:val="009B59B0"/>
    <w:rsid w:val="009B5FD4"/>
    <w:rsid w:val="009B616B"/>
    <w:rsid w:val="009B68AD"/>
    <w:rsid w:val="009B6C13"/>
    <w:rsid w:val="009B7BB7"/>
    <w:rsid w:val="009B7FFA"/>
    <w:rsid w:val="009C00EF"/>
    <w:rsid w:val="009C0160"/>
    <w:rsid w:val="009C0740"/>
    <w:rsid w:val="009C0BC1"/>
    <w:rsid w:val="009C0DBE"/>
    <w:rsid w:val="009C0E79"/>
    <w:rsid w:val="009C10DF"/>
    <w:rsid w:val="009C1518"/>
    <w:rsid w:val="009C1A35"/>
    <w:rsid w:val="009C1BAF"/>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C7F"/>
    <w:rsid w:val="009C7F47"/>
    <w:rsid w:val="009D0222"/>
    <w:rsid w:val="009D0357"/>
    <w:rsid w:val="009D0361"/>
    <w:rsid w:val="009D0720"/>
    <w:rsid w:val="009D079F"/>
    <w:rsid w:val="009D0897"/>
    <w:rsid w:val="009D0C84"/>
    <w:rsid w:val="009D189F"/>
    <w:rsid w:val="009D2118"/>
    <w:rsid w:val="009D22EA"/>
    <w:rsid w:val="009D2819"/>
    <w:rsid w:val="009D2A06"/>
    <w:rsid w:val="009D2C43"/>
    <w:rsid w:val="009D31C3"/>
    <w:rsid w:val="009D3CC0"/>
    <w:rsid w:val="009D3D45"/>
    <w:rsid w:val="009D422C"/>
    <w:rsid w:val="009D4303"/>
    <w:rsid w:val="009D478C"/>
    <w:rsid w:val="009D49A4"/>
    <w:rsid w:val="009D4A8E"/>
    <w:rsid w:val="009D4DA3"/>
    <w:rsid w:val="009D610C"/>
    <w:rsid w:val="009D62E7"/>
    <w:rsid w:val="009D7533"/>
    <w:rsid w:val="009D75A4"/>
    <w:rsid w:val="009E0EE0"/>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494"/>
    <w:rsid w:val="009F2E7E"/>
    <w:rsid w:val="009F3227"/>
    <w:rsid w:val="009F3A4B"/>
    <w:rsid w:val="009F3FC9"/>
    <w:rsid w:val="009F41E1"/>
    <w:rsid w:val="009F4375"/>
    <w:rsid w:val="009F4834"/>
    <w:rsid w:val="009F4F05"/>
    <w:rsid w:val="009F4FF4"/>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F6A"/>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192"/>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480"/>
    <w:rsid w:val="00A23921"/>
    <w:rsid w:val="00A24150"/>
    <w:rsid w:val="00A2470A"/>
    <w:rsid w:val="00A2481C"/>
    <w:rsid w:val="00A24CCF"/>
    <w:rsid w:val="00A25A28"/>
    <w:rsid w:val="00A261E4"/>
    <w:rsid w:val="00A26883"/>
    <w:rsid w:val="00A26D60"/>
    <w:rsid w:val="00A26EE0"/>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93B"/>
    <w:rsid w:val="00A34B00"/>
    <w:rsid w:val="00A34BEC"/>
    <w:rsid w:val="00A34D39"/>
    <w:rsid w:val="00A353E7"/>
    <w:rsid w:val="00A35735"/>
    <w:rsid w:val="00A35A0B"/>
    <w:rsid w:val="00A362CB"/>
    <w:rsid w:val="00A36694"/>
    <w:rsid w:val="00A3747D"/>
    <w:rsid w:val="00A37922"/>
    <w:rsid w:val="00A37A59"/>
    <w:rsid w:val="00A37A8E"/>
    <w:rsid w:val="00A37E9D"/>
    <w:rsid w:val="00A37FC3"/>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1BA"/>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3FEC"/>
    <w:rsid w:val="00A544BF"/>
    <w:rsid w:val="00A54A90"/>
    <w:rsid w:val="00A54D16"/>
    <w:rsid w:val="00A5579B"/>
    <w:rsid w:val="00A55877"/>
    <w:rsid w:val="00A55BB7"/>
    <w:rsid w:val="00A55C32"/>
    <w:rsid w:val="00A55CCE"/>
    <w:rsid w:val="00A55E76"/>
    <w:rsid w:val="00A5637C"/>
    <w:rsid w:val="00A565AD"/>
    <w:rsid w:val="00A56735"/>
    <w:rsid w:val="00A56C2C"/>
    <w:rsid w:val="00A570E9"/>
    <w:rsid w:val="00A57311"/>
    <w:rsid w:val="00A5759A"/>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97D"/>
    <w:rsid w:val="00A65FBF"/>
    <w:rsid w:val="00A66089"/>
    <w:rsid w:val="00A66A5A"/>
    <w:rsid w:val="00A66BA8"/>
    <w:rsid w:val="00A677C1"/>
    <w:rsid w:val="00A678FD"/>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5F8"/>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71"/>
    <w:rsid w:val="00A80E52"/>
    <w:rsid w:val="00A8135C"/>
    <w:rsid w:val="00A81633"/>
    <w:rsid w:val="00A81F4B"/>
    <w:rsid w:val="00A8221B"/>
    <w:rsid w:val="00A82665"/>
    <w:rsid w:val="00A829F4"/>
    <w:rsid w:val="00A831F0"/>
    <w:rsid w:val="00A834EC"/>
    <w:rsid w:val="00A83BF1"/>
    <w:rsid w:val="00A83C06"/>
    <w:rsid w:val="00A84046"/>
    <w:rsid w:val="00A8426F"/>
    <w:rsid w:val="00A84298"/>
    <w:rsid w:val="00A842E2"/>
    <w:rsid w:val="00A8513A"/>
    <w:rsid w:val="00A8523D"/>
    <w:rsid w:val="00A853DF"/>
    <w:rsid w:val="00A855EC"/>
    <w:rsid w:val="00A85645"/>
    <w:rsid w:val="00A85661"/>
    <w:rsid w:val="00A85FFF"/>
    <w:rsid w:val="00A865AF"/>
    <w:rsid w:val="00A86736"/>
    <w:rsid w:val="00A86ACD"/>
    <w:rsid w:val="00A86FEF"/>
    <w:rsid w:val="00A87482"/>
    <w:rsid w:val="00A87C98"/>
    <w:rsid w:val="00A905F1"/>
    <w:rsid w:val="00A90E27"/>
    <w:rsid w:val="00A91218"/>
    <w:rsid w:val="00A91469"/>
    <w:rsid w:val="00A915CA"/>
    <w:rsid w:val="00A9164F"/>
    <w:rsid w:val="00A91F3E"/>
    <w:rsid w:val="00A92F57"/>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4CE5"/>
    <w:rsid w:val="00AA4FBA"/>
    <w:rsid w:val="00AA53BC"/>
    <w:rsid w:val="00AA5584"/>
    <w:rsid w:val="00AA6026"/>
    <w:rsid w:val="00AA6206"/>
    <w:rsid w:val="00AA630A"/>
    <w:rsid w:val="00AA69EF"/>
    <w:rsid w:val="00AA6A93"/>
    <w:rsid w:val="00AA6B64"/>
    <w:rsid w:val="00AA6EE2"/>
    <w:rsid w:val="00AA6F9A"/>
    <w:rsid w:val="00AA7C4F"/>
    <w:rsid w:val="00AB001C"/>
    <w:rsid w:val="00AB003A"/>
    <w:rsid w:val="00AB02C8"/>
    <w:rsid w:val="00AB0428"/>
    <w:rsid w:val="00AB06B8"/>
    <w:rsid w:val="00AB0ADE"/>
    <w:rsid w:val="00AB0BBD"/>
    <w:rsid w:val="00AB0CA0"/>
    <w:rsid w:val="00AB102D"/>
    <w:rsid w:val="00AB1A33"/>
    <w:rsid w:val="00AB1C99"/>
    <w:rsid w:val="00AB1DAD"/>
    <w:rsid w:val="00AB22E1"/>
    <w:rsid w:val="00AB2857"/>
    <w:rsid w:val="00AB2A59"/>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0E2F"/>
    <w:rsid w:val="00AC1191"/>
    <w:rsid w:val="00AC1281"/>
    <w:rsid w:val="00AC1F79"/>
    <w:rsid w:val="00AC298F"/>
    <w:rsid w:val="00AC2D4E"/>
    <w:rsid w:val="00AC2DA4"/>
    <w:rsid w:val="00AC3084"/>
    <w:rsid w:val="00AC3431"/>
    <w:rsid w:val="00AC37AD"/>
    <w:rsid w:val="00AC38E9"/>
    <w:rsid w:val="00AC45D6"/>
    <w:rsid w:val="00AC4D53"/>
    <w:rsid w:val="00AC4E2E"/>
    <w:rsid w:val="00AC5A3B"/>
    <w:rsid w:val="00AC61B3"/>
    <w:rsid w:val="00AC62F1"/>
    <w:rsid w:val="00AC63F4"/>
    <w:rsid w:val="00AC6521"/>
    <w:rsid w:val="00AC6838"/>
    <w:rsid w:val="00AC690A"/>
    <w:rsid w:val="00AC6D0A"/>
    <w:rsid w:val="00AC73F9"/>
    <w:rsid w:val="00AC7B26"/>
    <w:rsid w:val="00AC7CEF"/>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D7FED"/>
    <w:rsid w:val="00AE07DC"/>
    <w:rsid w:val="00AE0D23"/>
    <w:rsid w:val="00AE0E9E"/>
    <w:rsid w:val="00AE139D"/>
    <w:rsid w:val="00AE1418"/>
    <w:rsid w:val="00AE14B7"/>
    <w:rsid w:val="00AE16CD"/>
    <w:rsid w:val="00AE18E9"/>
    <w:rsid w:val="00AE1909"/>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75"/>
    <w:rsid w:val="00AE6584"/>
    <w:rsid w:val="00AE69BD"/>
    <w:rsid w:val="00AE6D12"/>
    <w:rsid w:val="00AE6E5E"/>
    <w:rsid w:val="00AE6EEB"/>
    <w:rsid w:val="00AE723D"/>
    <w:rsid w:val="00AE7992"/>
    <w:rsid w:val="00AF0801"/>
    <w:rsid w:val="00AF0A57"/>
    <w:rsid w:val="00AF1414"/>
    <w:rsid w:val="00AF28B0"/>
    <w:rsid w:val="00AF2DED"/>
    <w:rsid w:val="00AF3C80"/>
    <w:rsid w:val="00AF3C8C"/>
    <w:rsid w:val="00AF41FC"/>
    <w:rsid w:val="00AF4208"/>
    <w:rsid w:val="00AF457C"/>
    <w:rsid w:val="00AF4648"/>
    <w:rsid w:val="00AF4BC1"/>
    <w:rsid w:val="00AF5021"/>
    <w:rsid w:val="00AF5363"/>
    <w:rsid w:val="00AF5F78"/>
    <w:rsid w:val="00AF63A9"/>
    <w:rsid w:val="00AF6591"/>
    <w:rsid w:val="00AF66F1"/>
    <w:rsid w:val="00AF6AE3"/>
    <w:rsid w:val="00AF6B1B"/>
    <w:rsid w:val="00AF738A"/>
    <w:rsid w:val="00AF7771"/>
    <w:rsid w:val="00AF782D"/>
    <w:rsid w:val="00AF7EB9"/>
    <w:rsid w:val="00AF7F09"/>
    <w:rsid w:val="00B002BA"/>
    <w:rsid w:val="00B00306"/>
    <w:rsid w:val="00B00D62"/>
    <w:rsid w:val="00B010D3"/>
    <w:rsid w:val="00B010DD"/>
    <w:rsid w:val="00B01A7A"/>
    <w:rsid w:val="00B01CC2"/>
    <w:rsid w:val="00B01F0D"/>
    <w:rsid w:val="00B02014"/>
    <w:rsid w:val="00B02036"/>
    <w:rsid w:val="00B0226B"/>
    <w:rsid w:val="00B0226D"/>
    <w:rsid w:val="00B023FC"/>
    <w:rsid w:val="00B02599"/>
    <w:rsid w:val="00B02A4C"/>
    <w:rsid w:val="00B03101"/>
    <w:rsid w:val="00B039CE"/>
    <w:rsid w:val="00B03D26"/>
    <w:rsid w:val="00B0496E"/>
    <w:rsid w:val="00B04D36"/>
    <w:rsid w:val="00B04DB4"/>
    <w:rsid w:val="00B04F11"/>
    <w:rsid w:val="00B054CE"/>
    <w:rsid w:val="00B05688"/>
    <w:rsid w:val="00B06102"/>
    <w:rsid w:val="00B06150"/>
    <w:rsid w:val="00B06AF4"/>
    <w:rsid w:val="00B06C77"/>
    <w:rsid w:val="00B075EC"/>
    <w:rsid w:val="00B077B1"/>
    <w:rsid w:val="00B07CBE"/>
    <w:rsid w:val="00B07CDA"/>
    <w:rsid w:val="00B07F35"/>
    <w:rsid w:val="00B1093D"/>
    <w:rsid w:val="00B10BD1"/>
    <w:rsid w:val="00B111BF"/>
    <w:rsid w:val="00B114C4"/>
    <w:rsid w:val="00B115BE"/>
    <w:rsid w:val="00B11882"/>
    <w:rsid w:val="00B11E29"/>
    <w:rsid w:val="00B12827"/>
    <w:rsid w:val="00B12F78"/>
    <w:rsid w:val="00B137BE"/>
    <w:rsid w:val="00B137D3"/>
    <w:rsid w:val="00B1388A"/>
    <w:rsid w:val="00B13930"/>
    <w:rsid w:val="00B13F1F"/>
    <w:rsid w:val="00B147CC"/>
    <w:rsid w:val="00B14DE2"/>
    <w:rsid w:val="00B14EC0"/>
    <w:rsid w:val="00B15039"/>
    <w:rsid w:val="00B150B5"/>
    <w:rsid w:val="00B15141"/>
    <w:rsid w:val="00B151C6"/>
    <w:rsid w:val="00B15281"/>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6DE8"/>
    <w:rsid w:val="00B2757B"/>
    <w:rsid w:val="00B27D54"/>
    <w:rsid w:val="00B305C0"/>
    <w:rsid w:val="00B311D5"/>
    <w:rsid w:val="00B314EE"/>
    <w:rsid w:val="00B316CB"/>
    <w:rsid w:val="00B31E5F"/>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3EB"/>
    <w:rsid w:val="00B35CB3"/>
    <w:rsid w:val="00B35F80"/>
    <w:rsid w:val="00B35F8E"/>
    <w:rsid w:val="00B35FF5"/>
    <w:rsid w:val="00B36AA2"/>
    <w:rsid w:val="00B37121"/>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AC2"/>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6C72"/>
    <w:rsid w:val="00B57861"/>
    <w:rsid w:val="00B57904"/>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5A4"/>
    <w:rsid w:val="00B737C7"/>
    <w:rsid w:val="00B73FC1"/>
    <w:rsid w:val="00B741DB"/>
    <w:rsid w:val="00B74570"/>
    <w:rsid w:val="00B74A0D"/>
    <w:rsid w:val="00B74EC0"/>
    <w:rsid w:val="00B750D4"/>
    <w:rsid w:val="00B7541C"/>
    <w:rsid w:val="00B75667"/>
    <w:rsid w:val="00B75ED2"/>
    <w:rsid w:val="00B76727"/>
    <w:rsid w:val="00B77062"/>
    <w:rsid w:val="00B7709F"/>
    <w:rsid w:val="00B774CC"/>
    <w:rsid w:val="00B77632"/>
    <w:rsid w:val="00B77D8A"/>
    <w:rsid w:val="00B802DE"/>
    <w:rsid w:val="00B80321"/>
    <w:rsid w:val="00B8053A"/>
    <w:rsid w:val="00B8053B"/>
    <w:rsid w:val="00B80795"/>
    <w:rsid w:val="00B80BAE"/>
    <w:rsid w:val="00B80F5B"/>
    <w:rsid w:val="00B811F0"/>
    <w:rsid w:val="00B81578"/>
    <w:rsid w:val="00B81684"/>
    <w:rsid w:val="00B817F4"/>
    <w:rsid w:val="00B8206A"/>
    <w:rsid w:val="00B821AB"/>
    <w:rsid w:val="00B822E8"/>
    <w:rsid w:val="00B82519"/>
    <w:rsid w:val="00B82942"/>
    <w:rsid w:val="00B82ED6"/>
    <w:rsid w:val="00B830F7"/>
    <w:rsid w:val="00B8321E"/>
    <w:rsid w:val="00B83A1C"/>
    <w:rsid w:val="00B83AC3"/>
    <w:rsid w:val="00B83D8E"/>
    <w:rsid w:val="00B83DF6"/>
    <w:rsid w:val="00B83ED8"/>
    <w:rsid w:val="00B8407D"/>
    <w:rsid w:val="00B8408E"/>
    <w:rsid w:val="00B84BE8"/>
    <w:rsid w:val="00B85E03"/>
    <w:rsid w:val="00B85F67"/>
    <w:rsid w:val="00B86557"/>
    <w:rsid w:val="00B86734"/>
    <w:rsid w:val="00B86845"/>
    <w:rsid w:val="00B8692C"/>
    <w:rsid w:val="00B86A74"/>
    <w:rsid w:val="00B86BDC"/>
    <w:rsid w:val="00B86D45"/>
    <w:rsid w:val="00B872BD"/>
    <w:rsid w:val="00B874FB"/>
    <w:rsid w:val="00B8769E"/>
    <w:rsid w:val="00B8788A"/>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4B5C"/>
    <w:rsid w:val="00BC5CE2"/>
    <w:rsid w:val="00BC5EC8"/>
    <w:rsid w:val="00BC70D5"/>
    <w:rsid w:val="00BC7133"/>
    <w:rsid w:val="00BC71C5"/>
    <w:rsid w:val="00BC7659"/>
    <w:rsid w:val="00BC77C9"/>
    <w:rsid w:val="00BC7A42"/>
    <w:rsid w:val="00BD013E"/>
    <w:rsid w:val="00BD082C"/>
    <w:rsid w:val="00BD0CCF"/>
    <w:rsid w:val="00BD0FC4"/>
    <w:rsid w:val="00BD140B"/>
    <w:rsid w:val="00BD22AA"/>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08B"/>
    <w:rsid w:val="00BE13B8"/>
    <w:rsid w:val="00BE16C6"/>
    <w:rsid w:val="00BE1959"/>
    <w:rsid w:val="00BE197A"/>
    <w:rsid w:val="00BE1A06"/>
    <w:rsid w:val="00BE1CE8"/>
    <w:rsid w:val="00BE2404"/>
    <w:rsid w:val="00BE269D"/>
    <w:rsid w:val="00BE28FE"/>
    <w:rsid w:val="00BE2E20"/>
    <w:rsid w:val="00BE312F"/>
    <w:rsid w:val="00BE383E"/>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0FC6"/>
    <w:rsid w:val="00BF10D2"/>
    <w:rsid w:val="00BF120B"/>
    <w:rsid w:val="00BF12B0"/>
    <w:rsid w:val="00BF1309"/>
    <w:rsid w:val="00BF157C"/>
    <w:rsid w:val="00BF1784"/>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F1A"/>
    <w:rsid w:val="00C010F5"/>
    <w:rsid w:val="00C01305"/>
    <w:rsid w:val="00C0150C"/>
    <w:rsid w:val="00C01580"/>
    <w:rsid w:val="00C017BE"/>
    <w:rsid w:val="00C01835"/>
    <w:rsid w:val="00C02163"/>
    <w:rsid w:val="00C02192"/>
    <w:rsid w:val="00C023FA"/>
    <w:rsid w:val="00C0269F"/>
    <w:rsid w:val="00C02CDE"/>
    <w:rsid w:val="00C0350D"/>
    <w:rsid w:val="00C039B6"/>
    <w:rsid w:val="00C03B7B"/>
    <w:rsid w:val="00C03DAD"/>
    <w:rsid w:val="00C047EA"/>
    <w:rsid w:val="00C05285"/>
    <w:rsid w:val="00C057E0"/>
    <w:rsid w:val="00C05863"/>
    <w:rsid w:val="00C05C20"/>
    <w:rsid w:val="00C06066"/>
    <w:rsid w:val="00C061F7"/>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2C8"/>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5135"/>
    <w:rsid w:val="00C159ED"/>
    <w:rsid w:val="00C15FFF"/>
    <w:rsid w:val="00C1662C"/>
    <w:rsid w:val="00C167ED"/>
    <w:rsid w:val="00C17099"/>
    <w:rsid w:val="00C1733B"/>
    <w:rsid w:val="00C1741D"/>
    <w:rsid w:val="00C174EC"/>
    <w:rsid w:val="00C17593"/>
    <w:rsid w:val="00C175A6"/>
    <w:rsid w:val="00C17D7E"/>
    <w:rsid w:val="00C17D89"/>
    <w:rsid w:val="00C17E62"/>
    <w:rsid w:val="00C17FFB"/>
    <w:rsid w:val="00C202D5"/>
    <w:rsid w:val="00C2068D"/>
    <w:rsid w:val="00C206C4"/>
    <w:rsid w:val="00C206EC"/>
    <w:rsid w:val="00C20F77"/>
    <w:rsid w:val="00C210D4"/>
    <w:rsid w:val="00C21B1D"/>
    <w:rsid w:val="00C222CF"/>
    <w:rsid w:val="00C22748"/>
    <w:rsid w:val="00C232DD"/>
    <w:rsid w:val="00C23514"/>
    <w:rsid w:val="00C236CC"/>
    <w:rsid w:val="00C23780"/>
    <w:rsid w:val="00C2413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08"/>
    <w:rsid w:val="00C32BB7"/>
    <w:rsid w:val="00C33373"/>
    <w:rsid w:val="00C339DE"/>
    <w:rsid w:val="00C33AA7"/>
    <w:rsid w:val="00C33D2E"/>
    <w:rsid w:val="00C33DCE"/>
    <w:rsid w:val="00C3463A"/>
    <w:rsid w:val="00C346BB"/>
    <w:rsid w:val="00C346C1"/>
    <w:rsid w:val="00C3488A"/>
    <w:rsid w:val="00C34B8E"/>
    <w:rsid w:val="00C34C05"/>
    <w:rsid w:val="00C3566B"/>
    <w:rsid w:val="00C3588E"/>
    <w:rsid w:val="00C35A42"/>
    <w:rsid w:val="00C35B23"/>
    <w:rsid w:val="00C35D4F"/>
    <w:rsid w:val="00C35FEB"/>
    <w:rsid w:val="00C3661D"/>
    <w:rsid w:val="00C36A39"/>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47DB3"/>
    <w:rsid w:val="00C508B7"/>
    <w:rsid w:val="00C51C6D"/>
    <w:rsid w:val="00C51D11"/>
    <w:rsid w:val="00C5257E"/>
    <w:rsid w:val="00C52A41"/>
    <w:rsid w:val="00C52A73"/>
    <w:rsid w:val="00C52B7D"/>
    <w:rsid w:val="00C531B4"/>
    <w:rsid w:val="00C532F9"/>
    <w:rsid w:val="00C53E22"/>
    <w:rsid w:val="00C5430E"/>
    <w:rsid w:val="00C54C62"/>
    <w:rsid w:val="00C558C9"/>
    <w:rsid w:val="00C55ADC"/>
    <w:rsid w:val="00C55CE2"/>
    <w:rsid w:val="00C5638E"/>
    <w:rsid w:val="00C56918"/>
    <w:rsid w:val="00C569CA"/>
    <w:rsid w:val="00C56C48"/>
    <w:rsid w:val="00C5707E"/>
    <w:rsid w:val="00C57CC6"/>
    <w:rsid w:val="00C601EB"/>
    <w:rsid w:val="00C60802"/>
    <w:rsid w:val="00C60EC1"/>
    <w:rsid w:val="00C60FFC"/>
    <w:rsid w:val="00C61182"/>
    <w:rsid w:val="00C6119C"/>
    <w:rsid w:val="00C61FD6"/>
    <w:rsid w:val="00C62027"/>
    <w:rsid w:val="00C62057"/>
    <w:rsid w:val="00C62163"/>
    <w:rsid w:val="00C622D2"/>
    <w:rsid w:val="00C62997"/>
    <w:rsid w:val="00C62BE7"/>
    <w:rsid w:val="00C62C31"/>
    <w:rsid w:val="00C62FB5"/>
    <w:rsid w:val="00C6304B"/>
    <w:rsid w:val="00C633AB"/>
    <w:rsid w:val="00C6343A"/>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B8C"/>
    <w:rsid w:val="00C712A9"/>
    <w:rsid w:val="00C71468"/>
    <w:rsid w:val="00C7238B"/>
    <w:rsid w:val="00C723AF"/>
    <w:rsid w:val="00C723F3"/>
    <w:rsid w:val="00C727B9"/>
    <w:rsid w:val="00C72953"/>
    <w:rsid w:val="00C72DB0"/>
    <w:rsid w:val="00C72EF5"/>
    <w:rsid w:val="00C732C5"/>
    <w:rsid w:val="00C7348B"/>
    <w:rsid w:val="00C7357D"/>
    <w:rsid w:val="00C7391E"/>
    <w:rsid w:val="00C740FD"/>
    <w:rsid w:val="00C74157"/>
    <w:rsid w:val="00C7448E"/>
    <w:rsid w:val="00C748E2"/>
    <w:rsid w:val="00C7497F"/>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46C7"/>
    <w:rsid w:val="00C84908"/>
    <w:rsid w:val="00C8534D"/>
    <w:rsid w:val="00C8567D"/>
    <w:rsid w:val="00C8624E"/>
    <w:rsid w:val="00C86379"/>
    <w:rsid w:val="00C864DB"/>
    <w:rsid w:val="00C86D7E"/>
    <w:rsid w:val="00C8781D"/>
    <w:rsid w:val="00C87C99"/>
    <w:rsid w:val="00C901A9"/>
    <w:rsid w:val="00C90424"/>
    <w:rsid w:val="00C905AC"/>
    <w:rsid w:val="00C90887"/>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3A"/>
    <w:rsid w:val="00CA2C56"/>
    <w:rsid w:val="00CA3291"/>
    <w:rsid w:val="00CA3503"/>
    <w:rsid w:val="00CA3CF5"/>
    <w:rsid w:val="00CA41A7"/>
    <w:rsid w:val="00CA4A3F"/>
    <w:rsid w:val="00CA4C14"/>
    <w:rsid w:val="00CA4E4B"/>
    <w:rsid w:val="00CA4FBB"/>
    <w:rsid w:val="00CA4FE7"/>
    <w:rsid w:val="00CA51A0"/>
    <w:rsid w:val="00CA5974"/>
    <w:rsid w:val="00CA5D26"/>
    <w:rsid w:val="00CA6164"/>
    <w:rsid w:val="00CA7202"/>
    <w:rsid w:val="00CA73B2"/>
    <w:rsid w:val="00CA74E8"/>
    <w:rsid w:val="00CB047F"/>
    <w:rsid w:val="00CB0A7B"/>
    <w:rsid w:val="00CB0C2A"/>
    <w:rsid w:val="00CB11BD"/>
    <w:rsid w:val="00CB1368"/>
    <w:rsid w:val="00CB1436"/>
    <w:rsid w:val="00CB1CCF"/>
    <w:rsid w:val="00CB1D87"/>
    <w:rsid w:val="00CB1D94"/>
    <w:rsid w:val="00CB1F2A"/>
    <w:rsid w:val="00CB2836"/>
    <w:rsid w:val="00CB31BE"/>
    <w:rsid w:val="00CB3D6F"/>
    <w:rsid w:val="00CB480A"/>
    <w:rsid w:val="00CB4FA5"/>
    <w:rsid w:val="00CB510D"/>
    <w:rsid w:val="00CB512E"/>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AC9"/>
    <w:rsid w:val="00CC0E56"/>
    <w:rsid w:val="00CC0FDB"/>
    <w:rsid w:val="00CC172A"/>
    <w:rsid w:val="00CC1A18"/>
    <w:rsid w:val="00CC1AA5"/>
    <w:rsid w:val="00CC1C42"/>
    <w:rsid w:val="00CC1E3E"/>
    <w:rsid w:val="00CC1E40"/>
    <w:rsid w:val="00CC2189"/>
    <w:rsid w:val="00CC2559"/>
    <w:rsid w:val="00CC277C"/>
    <w:rsid w:val="00CC27F5"/>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9D"/>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3257"/>
    <w:rsid w:val="00CE418C"/>
    <w:rsid w:val="00CE508A"/>
    <w:rsid w:val="00CE5E50"/>
    <w:rsid w:val="00CE68AD"/>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501"/>
    <w:rsid w:val="00CF2639"/>
    <w:rsid w:val="00CF277A"/>
    <w:rsid w:val="00CF2FBF"/>
    <w:rsid w:val="00CF33BA"/>
    <w:rsid w:val="00CF35DA"/>
    <w:rsid w:val="00CF3F01"/>
    <w:rsid w:val="00CF46E1"/>
    <w:rsid w:val="00CF4924"/>
    <w:rsid w:val="00CF50A9"/>
    <w:rsid w:val="00CF61A3"/>
    <w:rsid w:val="00CF66DE"/>
    <w:rsid w:val="00CF6848"/>
    <w:rsid w:val="00CF6AF3"/>
    <w:rsid w:val="00CF6C9A"/>
    <w:rsid w:val="00CF6F64"/>
    <w:rsid w:val="00CF7CCF"/>
    <w:rsid w:val="00D00522"/>
    <w:rsid w:val="00D00B22"/>
    <w:rsid w:val="00D00EB1"/>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2EF"/>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6AD"/>
    <w:rsid w:val="00D13880"/>
    <w:rsid w:val="00D13BBC"/>
    <w:rsid w:val="00D13CCD"/>
    <w:rsid w:val="00D14204"/>
    <w:rsid w:val="00D15D9D"/>
    <w:rsid w:val="00D1624D"/>
    <w:rsid w:val="00D16BA8"/>
    <w:rsid w:val="00D16DEE"/>
    <w:rsid w:val="00D1705E"/>
    <w:rsid w:val="00D174E5"/>
    <w:rsid w:val="00D1761F"/>
    <w:rsid w:val="00D17D12"/>
    <w:rsid w:val="00D17F37"/>
    <w:rsid w:val="00D20171"/>
    <w:rsid w:val="00D2018F"/>
    <w:rsid w:val="00D202D3"/>
    <w:rsid w:val="00D20F77"/>
    <w:rsid w:val="00D2109E"/>
    <w:rsid w:val="00D215E6"/>
    <w:rsid w:val="00D2171B"/>
    <w:rsid w:val="00D217CE"/>
    <w:rsid w:val="00D21810"/>
    <w:rsid w:val="00D22148"/>
    <w:rsid w:val="00D2231A"/>
    <w:rsid w:val="00D228DD"/>
    <w:rsid w:val="00D22D2B"/>
    <w:rsid w:val="00D23556"/>
    <w:rsid w:val="00D238CC"/>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30989"/>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5DF9"/>
    <w:rsid w:val="00D3609F"/>
    <w:rsid w:val="00D3610A"/>
    <w:rsid w:val="00D3646C"/>
    <w:rsid w:val="00D36644"/>
    <w:rsid w:val="00D3668C"/>
    <w:rsid w:val="00D369EA"/>
    <w:rsid w:val="00D369F3"/>
    <w:rsid w:val="00D36A1E"/>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C59"/>
    <w:rsid w:val="00D54D88"/>
    <w:rsid w:val="00D55115"/>
    <w:rsid w:val="00D5521C"/>
    <w:rsid w:val="00D552BA"/>
    <w:rsid w:val="00D554E6"/>
    <w:rsid w:val="00D55723"/>
    <w:rsid w:val="00D55AFB"/>
    <w:rsid w:val="00D55B68"/>
    <w:rsid w:val="00D55C01"/>
    <w:rsid w:val="00D55C37"/>
    <w:rsid w:val="00D56330"/>
    <w:rsid w:val="00D563C2"/>
    <w:rsid w:val="00D56450"/>
    <w:rsid w:val="00D5654C"/>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3A"/>
    <w:rsid w:val="00D70F5E"/>
    <w:rsid w:val="00D70F87"/>
    <w:rsid w:val="00D7123A"/>
    <w:rsid w:val="00D7274A"/>
    <w:rsid w:val="00D72888"/>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3B98"/>
    <w:rsid w:val="00D84268"/>
    <w:rsid w:val="00D846C5"/>
    <w:rsid w:val="00D85FD1"/>
    <w:rsid w:val="00D864A4"/>
    <w:rsid w:val="00D86A89"/>
    <w:rsid w:val="00D86B37"/>
    <w:rsid w:val="00D86ED1"/>
    <w:rsid w:val="00D87154"/>
    <w:rsid w:val="00D87695"/>
    <w:rsid w:val="00D8778A"/>
    <w:rsid w:val="00D9045F"/>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CBC"/>
    <w:rsid w:val="00D92FD3"/>
    <w:rsid w:val="00D931F2"/>
    <w:rsid w:val="00D93ED8"/>
    <w:rsid w:val="00D948A0"/>
    <w:rsid w:val="00D94BB0"/>
    <w:rsid w:val="00D94EA5"/>
    <w:rsid w:val="00D94FF3"/>
    <w:rsid w:val="00D957C0"/>
    <w:rsid w:val="00D95BF0"/>
    <w:rsid w:val="00D95BFF"/>
    <w:rsid w:val="00D96193"/>
    <w:rsid w:val="00D96DD2"/>
    <w:rsid w:val="00D97E86"/>
    <w:rsid w:val="00DA0A1E"/>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60F"/>
    <w:rsid w:val="00DB09F7"/>
    <w:rsid w:val="00DB1539"/>
    <w:rsid w:val="00DB1766"/>
    <w:rsid w:val="00DB191A"/>
    <w:rsid w:val="00DB1F98"/>
    <w:rsid w:val="00DB2551"/>
    <w:rsid w:val="00DB2DAB"/>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2F4"/>
    <w:rsid w:val="00DB7427"/>
    <w:rsid w:val="00DB749A"/>
    <w:rsid w:val="00DB7805"/>
    <w:rsid w:val="00DB7D8C"/>
    <w:rsid w:val="00DB7E8C"/>
    <w:rsid w:val="00DC0715"/>
    <w:rsid w:val="00DC0B6D"/>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3D4"/>
    <w:rsid w:val="00DC4B72"/>
    <w:rsid w:val="00DC4BB0"/>
    <w:rsid w:val="00DC4D82"/>
    <w:rsid w:val="00DC4E9C"/>
    <w:rsid w:val="00DC51DF"/>
    <w:rsid w:val="00DC522F"/>
    <w:rsid w:val="00DC588E"/>
    <w:rsid w:val="00DC5CAF"/>
    <w:rsid w:val="00DC65D8"/>
    <w:rsid w:val="00DC6A94"/>
    <w:rsid w:val="00DC7073"/>
    <w:rsid w:val="00DC765F"/>
    <w:rsid w:val="00DC7722"/>
    <w:rsid w:val="00DC7890"/>
    <w:rsid w:val="00DC78DC"/>
    <w:rsid w:val="00DD026E"/>
    <w:rsid w:val="00DD02C4"/>
    <w:rsid w:val="00DD071A"/>
    <w:rsid w:val="00DD0C93"/>
    <w:rsid w:val="00DD128A"/>
    <w:rsid w:val="00DD12B1"/>
    <w:rsid w:val="00DD12B5"/>
    <w:rsid w:val="00DD1422"/>
    <w:rsid w:val="00DD1947"/>
    <w:rsid w:val="00DD1A59"/>
    <w:rsid w:val="00DD1ED7"/>
    <w:rsid w:val="00DD23D2"/>
    <w:rsid w:val="00DD242B"/>
    <w:rsid w:val="00DD2A05"/>
    <w:rsid w:val="00DD2F87"/>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6C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6D2"/>
    <w:rsid w:val="00DF27C9"/>
    <w:rsid w:val="00DF2DDB"/>
    <w:rsid w:val="00DF3195"/>
    <w:rsid w:val="00DF32AF"/>
    <w:rsid w:val="00DF3307"/>
    <w:rsid w:val="00DF3A17"/>
    <w:rsid w:val="00DF3A6C"/>
    <w:rsid w:val="00DF4158"/>
    <w:rsid w:val="00DF4430"/>
    <w:rsid w:val="00DF4920"/>
    <w:rsid w:val="00DF4AF8"/>
    <w:rsid w:val="00DF4C07"/>
    <w:rsid w:val="00DF4DEA"/>
    <w:rsid w:val="00DF4F19"/>
    <w:rsid w:val="00DF5270"/>
    <w:rsid w:val="00DF5429"/>
    <w:rsid w:val="00DF6014"/>
    <w:rsid w:val="00DF6824"/>
    <w:rsid w:val="00DF6A0F"/>
    <w:rsid w:val="00DF7226"/>
    <w:rsid w:val="00E000AA"/>
    <w:rsid w:val="00E004D1"/>
    <w:rsid w:val="00E00633"/>
    <w:rsid w:val="00E00A07"/>
    <w:rsid w:val="00E00EFF"/>
    <w:rsid w:val="00E0138A"/>
    <w:rsid w:val="00E015AA"/>
    <w:rsid w:val="00E01945"/>
    <w:rsid w:val="00E019EA"/>
    <w:rsid w:val="00E01B3E"/>
    <w:rsid w:val="00E028E6"/>
    <w:rsid w:val="00E02C20"/>
    <w:rsid w:val="00E032C1"/>
    <w:rsid w:val="00E039C0"/>
    <w:rsid w:val="00E046C1"/>
    <w:rsid w:val="00E049EC"/>
    <w:rsid w:val="00E04D6C"/>
    <w:rsid w:val="00E04EE6"/>
    <w:rsid w:val="00E04F19"/>
    <w:rsid w:val="00E04FB3"/>
    <w:rsid w:val="00E0502C"/>
    <w:rsid w:val="00E05A43"/>
    <w:rsid w:val="00E05B03"/>
    <w:rsid w:val="00E05FE7"/>
    <w:rsid w:val="00E0646D"/>
    <w:rsid w:val="00E06AF4"/>
    <w:rsid w:val="00E06EDB"/>
    <w:rsid w:val="00E07686"/>
    <w:rsid w:val="00E07E45"/>
    <w:rsid w:val="00E1007C"/>
    <w:rsid w:val="00E1010C"/>
    <w:rsid w:val="00E102BD"/>
    <w:rsid w:val="00E1039D"/>
    <w:rsid w:val="00E103F8"/>
    <w:rsid w:val="00E104DE"/>
    <w:rsid w:val="00E1074E"/>
    <w:rsid w:val="00E10ADD"/>
    <w:rsid w:val="00E11617"/>
    <w:rsid w:val="00E11D58"/>
    <w:rsid w:val="00E11DD7"/>
    <w:rsid w:val="00E11E3A"/>
    <w:rsid w:val="00E11EB8"/>
    <w:rsid w:val="00E125EE"/>
    <w:rsid w:val="00E12775"/>
    <w:rsid w:val="00E12A5A"/>
    <w:rsid w:val="00E12DAD"/>
    <w:rsid w:val="00E1308E"/>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7E"/>
    <w:rsid w:val="00E175FF"/>
    <w:rsid w:val="00E17A78"/>
    <w:rsid w:val="00E17C3F"/>
    <w:rsid w:val="00E17CFB"/>
    <w:rsid w:val="00E202F9"/>
    <w:rsid w:val="00E20661"/>
    <w:rsid w:val="00E20862"/>
    <w:rsid w:val="00E208BD"/>
    <w:rsid w:val="00E20AD1"/>
    <w:rsid w:val="00E20E6F"/>
    <w:rsid w:val="00E214FB"/>
    <w:rsid w:val="00E216A5"/>
    <w:rsid w:val="00E21C54"/>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47D"/>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D3B"/>
    <w:rsid w:val="00E33E4D"/>
    <w:rsid w:val="00E3457A"/>
    <w:rsid w:val="00E34F08"/>
    <w:rsid w:val="00E3596E"/>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273"/>
    <w:rsid w:val="00E5241D"/>
    <w:rsid w:val="00E524EA"/>
    <w:rsid w:val="00E52CCE"/>
    <w:rsid w:val="00E52F76"/>
    <w:rsid w:val="00E53058"/>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812"/>
    <w:rsid w:val="00E61A52"/>
    <w:rsid w:val="00E61DAC"/>
    <w:rsid w:val="00E624DA"/>
    <w:rsid w:val="00E629F9"/>
    <w:rsid w:val="00E62AF2"/>
    <w:rsid w:val="00E62CE6"/>
    <w:rsid w:val="00E62D7B"/>
    <w:rsid w:val="00E62EE5"/>
    <w:rsid w:val="00E62FD5"/>
    <w:rsid w:val="00E630F7"/>
    <w:rsid w:val="00E6412A"/>
    <w:rsid w:val="00E64286"/>
    <w:rsid w:val="00E64763"/>
    <w:rsid w:val="00E650D3"/>
    <w:rsid w:val="00E65E6B"/>
    <w:rsid w:val="00E661B9"/>
    <w:rsid w:val="00E6640D"/>
    <w:rsid w:val="00E6682F"/>
    <w:rsid w:val="00E66A1B"/>
    <w:rsid w:val="00E66EA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7F0"/>
    <w:rsid w:val="00E7797B"/>
    <w:rsid w:val="00E77BAF"/>
    <w:rsid w:val="00E77C66"/>
    <w:rsid w:val="00E8010D"/>
    <w:rsid w:val="00E8016D"/>
    <w:rsid w:val="00E8054C"/>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3C0"/>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6C4"/>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5"/>
    <w:rsid w:val="00EA1B4A"/>
    <w:rsid w:val="00EA21F0"/>
    <w:rsid w:val="00EA2271"/>
    <w:rsid w:val="00EA2730"/>
    <w:rsid w:val="00EA394E"/>
    <w:rsid w:val="00EA3D67"/>
    <w:rsid w:val="00EA3DB9"/>
    <w:rsid w:val="00EA475F"/>
    <w:rsid w:val="00EA47D2"/>
    <w:rsid w:val="00EA4877"/>
    <w:rsid w:val="00EA4AC2"/>
    <w:rsid w:val="00EA5029"/>
    <w:rsid w:val="00EA5335"/>
    <w:rsid w:val="00EA5531"/>
    <w:rsid w:val="00EA6506"/>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705"/>
    <w:rsid w:val="00EB1E07"/>
    <w:rsid w:val="00EB2435"/>
    <w:rsid w:val="00EB269A"/>
    <w:rsid w:val="00EB2B2A"/>
    <w:rsid w:val="00EB338E"/>
    <w:rsid w:val="00EB3495"/>
    <w:rsid w:val="00EB35D4"/>
    <w:rsid w:val="00EB37AE"/>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914"/>
    <w:rsid w:val="00EC1D3C"/>
    <w:rsid w:val="00EC1D83"/>
    <w:rsid w:val="00EC2106"/>
    <w:rsid w:val="00EC2177"/>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6F66"/>
    <w:rsid w:val="00EC7183"/>
    <w:rsid w:val="00EC71AB"/>
    <w:rsid w:val="00EC7BC5"/>
    <w:rsid w:val="00EC7E48"/>
    <w:rsid w:val="00EC7E88"/>
    <w:rsid w:val="00ED022F"/>
    <w:rsid w:val="00ED0AEC"/>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4D80"/>
    <w:rsid w:val="00ED5122"/>
    <w:rsid w:val="00ED540E"/>
    <w:rsid w:val="00ED54F7"/>
    <w:rsid w:val="00ED58F2"/>
    <w:rsid w:val="00ED5BB5"/>
    <w:rsid w:val="00ED65DF"/>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15"/>
    <w:rsid w:val="00EF20FD"/>
    <w:rsid w:val="00EF2786"/>
    <w:rsid w:val="00EF2C3D"/>
    <w:rsid w:val="00EF2E3D"/>
    <w:rsid w:val="00EF34CD"/>
    <w:rsid w:val="00EF3A28"/>
    <w:rsid w:val="00EF3A3D"/>
    <w:rsid w:val="00EF3A4A"/>
    <w:rsid w:val="00EF3D43"/>
    <w:rsid w:val="00EF447D"/>
    <w:rsid w:val="00EF493B"/>
    <w:rsid w:val="00EF4F32"/>
    <w:rsid w:val="00EF5198"/>
    <w:rsid w:val="00EF5247"/>
    <w:rsid w:val="00EF5326"/>
    <w:rsid w:val="00EF5861"/>
    <w:rsid w:val="00EF6141"/>
    <w:rsid w:val="00EF664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D69"/>
    <w:rsid w:val="00F05EED"/>
    <w:rsid w:val="00F06D7C"/>
    <w:rsid w:val="00F06F02"/>
    <w:rsid w:val="00F10437"/>
    <w:rsid w:val="00F10465"/>
    <w:rsid w:val="00F10864"/>
    <w:rsid w:val="00F108F5"/>
    <w:rsid w:val="00F11520"/>
    <w:rsid w:val="00F115E0"/>
    <w:rsid w:val="00F1165E"/>
    <w:rsid w:val="00F11C46"/>
    <w:rsid w:val="00F11CF5"/>
    <w:rsid w:val="00F12105"/>
    <w:rsid w:val="00F124CB"/>
    <w:rsid w:val="00F12B3D"/>
    <w:rsid w:val="00F12D63"/>
    <w:rsid w:val="00F1403E"/>
    <w:rsid w:val="00F1415B"/>
    <w:rsid w:val="00F14606"/>
    <w:rsid w:val="00F1476B"/>
    <w:rsid w:val="00F149F8"/>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394"/>
    <w:rsid w:val="00F25EB4"/>
    <w:rsid w:val="00F2617C"/>
    <w:rsid w:val="00F2643A"/>
    <w:rsid w:val="00F26886"/>
    <w:rsid w:val="00F2699C"/>
    <w:rsid w:val="00F26AF5"/>
    <w:rsid w:val="00F26B24"/>
    <w:rsid w:val="00F27201"/>
    <w:rsid w:val="00F27E0C"/>
    <w:rsid w:val="00F3002F"/>
    <w:rsid w:val="00F30031"/>
    <w:rsid w:val="00F30353"/>
    <w:rsid w:val="00F305EA"/>
    <w:rsid w:val="00F308C0"/>
    <w:rsid w:val="00F308EA"/>
    <w:rsid w:val="00F318E7"/>
    <w:rsid w:val="00F31ACA"/>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DF1"/>
    <w:rsid w:val="00F35E50"/>
    <w:rsid w:val="00F35E92"/>
    <w:rsid w:val="00F3634B"/>
    <w:rsid w:val="00F3651B"/>
    <w:rsid w:val="00F369F3"/>
    <w:rsid w:val="00F36A0C"/>
    <w:rsid w:val="00F370CB"/>
    <w:rsid w:val="00F377A2"/>
    <w:rsid w:val="00F37922"/>
    <w:rsid w:val="00F37AEF"/>
    <w:rsid w:val="00F40A4D"/>
    <w:rsid w:val="00F4125D"/>
    <w:rsid w:val="00F41389"/>
    <w:rsid w:val="00F42910"/>
    <w:rsid w:val="00F42C2B"/>
    <w:rsid w:val="00F439C5"/>
    <w:rsid w:val="00F43C5F"/>
    <w:rsid w:val="00F43DF3"/>
    <w:rsid w:val="00F43FFF"/>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03C"/>
    <w:rsid w:val="00F538CD"/>
    <w:rsid w:val="00F54192"/>
    <w:rsid w:val="00F542D8"/>
    <w:rsid w:val="00F548C8"/>
    <w:rsid w:val="00F55AC5"/>
    <w:rsid w:val="00F568FF"/>
    <w:rsid w:val="00F56918"/>
    <w:rsid w:val="00F56B25"/>
    <w:rsid w:val="00F56C31"/>
    <w:rsid w:val="00F56C6C"/>
    <w:rsid w:val="00F56E09"/>
    <w:rsid w:val="00F574B0"/>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758"/>
    <w:rsid w:val="00F669E3"/>
    <w:rsid w:val="00F67A85"/>
    <w:rsid w:val="00F67B22"/>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2CD4"/>
    <w:rsid w:val="00F73B6E"/>
    <w:rsid w:val="00F73D87"/>
    <w:rsid w:val="00F73F43"/>
    <w:rsid w:val="00F74609"/>
    <w:rsid w:val="00F74664"/>
    <w:rsid w:val="00F74791"/>
    <w:rsid w:val="00F749A6"/>
    <w:rsid w:val="00F74A7A"/>
    <w:rsid w:val="00F751EF"/>
    <w:rsid w:val="00F75549"/>
    <w:rsid w:val="00F7564B"/>
    <w:rsid w:val="00F75D9A"/>
    <w:rsid w:val="00F76337"/>
    <w:rsid w:val="00F763A6"/>
    <w:rsid w:val="00F763DF"/>
    <w:rsid w:val="00F76B2E"/>
    <w:rsid w:val="00F76B74"/>
    <w:rsid w:val="00F7792A"/>
    <w:rsid w:val="00F77C47"/>
    <w:rsid w:val="00F77CFA"/>
    <w:rsid w:val="00F802DC"/>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A3D"/>
    <w:rsid w:val="00F93D13"/>
    <w:rsid w:val="00F93EE6"/>
    <w:rsid w:val="00F94003"/>
    <w:rsid w:val="00F94412"/>
    <w:rsid w:val="00F94737"/>
    <w:rsid w:val="00F9473D"/>
    <w:rsid w:val="00F9495D"/>
    <w:rsid w:val="00F94A62"/>
    <w:rsid w:val="00F95013"/>
    <w:rsid w:val="00F951BD"/>
    <w:rsid w:val="00F9632D"/>
    <w:rsid w:val="00F9644F"/>
    <w:rsid w:val="00F96562"/>
    <w:rsid w:val="00F965D9"/>
    <w:rsid w:val="00F969EB"/>
    <w:rsid w:val="00F96C7A"/>
    <w:rsid w:val="00F96E7C"/>
    <w:rsid w:val="00F975B5"/>
    <w:rsid w:val="00F979F4"/>
    <w:rsid w:val="00FA04BE"/>
    <w:rsid w:val="00FA0509"/>
    <w:rsid w:val="00FA0A8A"/>
    <w:rsid w:val="00FA0E7C"/>
    <w:rsid w:val="00FA19C8"/>
    <w:rsid w:val="00FA1CBF"/>
    <w:rsid w:val="00FA1D8F"/>
    <w:rsid w:val="00FA1F1D"/>
    <w:rsid w:val="00FA2002"/>
    <w:rsid w:val="00FA2105"/>
    <w:rsid w:val="00FA2526"/>
    <w:rsid w:val="00FA25D5"/>
    <w:rsid w:val="00FA2A73"/>
    <w:rsid w:val="00FA2AB0"/>
    <w:rsid w:val="00FA2ED9"/>
    <w:rsid w:val="00FA36A3"/>
    <w:rsid w:val="00FA3C84"/>
    <w:rsid w:val="00FA438B"/>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CD6"/>
    <w:rsid w:val="00FB4065"/>
    <w:rsid w:val="00FB4760"/>
    <w:rsid w:val="00FB47B5"/>
    <w:rsid w:val="00FB51C5"/>
    <w:rsid w:val="00FB52FD"/>
    <w:rsid w:val="00FB5360"/>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61"/>
    <w:rsid w:val="00FC23FA"/>
    <w:rsid w:val="00FC2742"/>
    <w:rsid w:val="00FC330F"/>
    <w:rsid w:val="00FC37F0"/>
    <w:rsid w:val="00FC3BBC"/>
    <w:rsid w:val="00FC3EEB"/>
    <w:rsid w:val="00FC4278"/>
    <w:rsid w:val="00FC4423"/>
    <w:rsid w:val="00FC47D1"/>
    <w:rsid w:val="00FC4CA4"/>
    <w:rsid w:val="00FC4DD6"/>
    <w:rsid w:val="00FC4E5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8E5"/>
    <w:rsid w:val="00FE2B7B"/>
    <w:rsid w:val="00FE2CB8"/>
    <w:rsid w:val="00FE3100"/>
    <w:rsid w:val="00FE3439"/>
    <w:rsid w:val="00FE3768"/>
    <w:rsid w:val="00FE37C6"/>
    <w:rsid w:val="00FE48ED"/>
    <w:rsid w:val="00FE5172"/>
    <w:rsid w:val="00FE529A"/>
    <w:rsid w:val="00FE5410"/>
    <w:rsid w:val="00FE5977"/>
    <w:rsid w:val="00FE627C"/>
    <w:rsid w:val="00FE6885"/>
    <w:rsid w:val="00FE6DEC"/>
    <w:rsid w:val="00FE74E2"/>
    <w:rsid w:val="00FE74FC"/>
    <w:rsid w:val="00FE761D"/>
    <w:rsid w:val="00FE76FA"/>
    <w:rsid w:val="00FE7C3E"/>
    <w:rsid w:val="00FE7F00"/>
    <w:rsid w:val="00FF01C5"/>
    <w:rsid w:val="00FF0224"/>
    <w:rsid w:val="00FF0502"/>
    <w:rsid w:val="00FF0979"/>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26203"/>
  <w15:chartTrackingRefBased/>
  <w15:docId w15:val="{B9D488D6-F93D-4E8C-911C-9330B914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8F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odyTextChar">
    <w:name w:val="Body Text Char"/>
    <w:aliases w:val="bt Char"/>
    <w:link w:val="BodyText"/>
    <w:rsid w:val="00AB1DAD"/>
    <w:rPr>
      <w:rFonts w:ascii="Times" w:hAnsi="Times"/>
      <w:szCs w:val="24"/>
      <w:lang w:eastAsia="en-US"/>
    </w:rPr>
  </w:style>
  <w:style w:type="character" w:customStyle="1" w:styleId="fontstyle01">
    <w:name w:val="fontstyle01"/>
    <w:basedOn w:val="DefaultParagraphFont"/>
    <w:rsid w:val="000B7C21"/>
    <w:rPr>
      <w:rFonts w:ascii="TimesNewRomanPSMT" w:hAnsi="TimesNewRomanPSMT" w:hint="default"/>
      <w:b w:val="0"/>
      <w:bCs w:val="0"/>
      <w:i w:val="0"/>
      <w:iCs w:val="0"/>
      <w:color w:val="000000"/>
      <w:sz w:val="48"/>
      <w:szCs w:val="48"/>
    </w:rPr>
  </w:style>
  <w:style w:type="character" w:customStyle="1" w:styleId="fontstyle21">
    <w:name w:val="fontstyle21"/>
    <w:basedOn w:val="DefaultParagraphFont"/>
    <w:rsid w:val="00EA5531"/>
    <w:rPr>
      <w:rFonts w:ascii="TimesNewRomanPS-ItalicMT" w:hAnsi="TimesNewRomanPS-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6500">
      <w:bodyDiv w:val="1"/>
      <w:marLeft w:val="0"/>
      <w:marRight w:val="0"/>
      <w:marTop w:val="0"/>
      <w:marBottom w:val="0"/>
      <w:divBdr>
        <w:top w:val="none" w:sz="0" w:space="0" w:color="auto"/>
        <w:left w:val="none" w:sz="0" w:space="0" w:color="auto"/>
        <w:bottom w:val="none" w:sz="0" w:space="0" w:color="auto"/>
        <w:right w:val="none" w:sz="0" w:space="0" w:color="auto"/>
      </w:divBdr>
    </w:div>
    <w:div w:id="451063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943673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933066">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853914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32242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42118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02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066738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578358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7148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Lee, Wookbong</DisplayName>
        <AccountId>2927</AccountId>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3A326B56-DCB5-4B81-BB47-AFFD9D6B0BC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0DD93D4D-9CE3-4C17-AF87-78222B89E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1144</Words>
  <Characters>6096</Characters>
  <Application>Microsoft Office Word</Application>
  <DocSecurity>0</DocSecurity>
  <Lines>196</Lines>
  <Paragraphs>86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Sergeev, Victor</cp:lastModifiedBy>
  <cp:revision>16</cp:revision>
  <cp:lastPrinted>2016-10-31T23:10:00Z</cp:lastPrinted>
  <dcterms:created xsi:type="dcterms:W3CDTF">2017-03-24T23:45:00Z</dcterms:created>
  <dcterms:modified xsi:type="dcterms:W3CDTF">2017-03-25T01:26:00Z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952410cb-1c72-464b-95b4-34557a44b9c7</vt:lpwstr>
  </property>
  <property fmtid="{D5CDD505-2E9C-101B-9397-08002B2CF9AE}" pid="6" name="CTP_TimeStamp">
    <vt:lpwstr>2017-03-25 01:26:52Z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ies>
</file>